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795EF0DD" w:rsidR="000B63C5" w:rsidRPr="00623208" w:rsidRDefault="00831BEC" w:rsidP="000B63C5">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w:t>
      </w:r>
      <w:r w:rsidR="00AB2375" w:rsidRPr="00AB2375">
        <w:rPr>
          <w:rFonts w:ascii="GHEA Grapalat" w:hAnsi="GHEA Grapalat"/>
          <w:i w:val="0"/>
          <w:sz w:val="24"/>
          <w:szCs w:val="24"/>
        </w:rPr>
        <w:t>2</w:t>
      </w:r>
      <w:r w:rsidR="00850DC8">
        <w:rPr>
          <w:rFonts w:ascii="GHEA Grapalat" w:hAnsi="GHEA Grapalat"/>
          <w:i w:val="0"/>
          <w:sz w:val="24"/>
          <w:szCs w:val="24"/>
          <w:lang w:val="hy-AM"/>
        </w:rPr>
        <w:t>7</w:t>
      </w:r>
      <w:r w:rsidR="00AB2375" w:rsidRPr="00AB2375">
        <w:rPr>
          <w:rFonts w:ascii="GHEA Grapalat" w:hAnsi="GHEA Grapalat"/>
          <w:i w:val="0"/>
          <w:sz w:val="24"/>
          <w:szCs w:val="24"/>
        </w:rPr>
        <w:t>” “0</w:t>
      </w:r>
      <w:r w:rsidR="00850DC8">
        <w:rPr>
          <w:rFonts w:ascii="GHEA Grapalat" w:hAnsi="GHEA Grapalat"/>
          <w:i w:val="0"/>
          <w:sz w:val="24"/>
          <w:szCs w:val="24"/>
          <w:lang w:val="hy-AM"/>
        </w:rPr>
        <w:t>4</w:t>
      </w:r>
      <w:r>
        <w:rPr>
          <w:rFonts w:ascii="GHEA Grapalat" w:hAnsi="GHEA Grapalat"/>
          <w:i w:val="0"/>
          <w:sz w:val="24"/>
          <w:szCs w:val="24"/>
        </w:rPr>
        <w:t>” 2026</w:t>
      </w:r>
      <w:r w:rsidR="000B63C5" w:rsidRPr="00623208">
        <w:rPr>
          <w:rFonts w:ascii="GHEA Grapalat" w:hAnsi="GHEA Grapalat"/>
          <w:i w:val="0"/>
          <w:sz w:val="24"/>
          <w:szCs w:val="24"/>
        </w:rPr>
        <w:t xml:space="preserve"> года "2" </w:t>
      </w:r>
    </w:p>
    <w:p w14:paraId="26924A65" w14:textId="6A8F7E6B" w:rsidR="000B63C5"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A7793A">
        <w:rPr>
          <w:rFonts w:ascii="GHEA Grapalat" w:hAnsi="GHEA Grapalat"/>
          <w:i w:val="0"/>
          <w:sz w:val="24"/>
          <w:szCs w:val="24"/>
        </w:rPr>
        <w:t>EQ-GHAShDzB-26/124</w:t>
      </w:r>
    </w:p>
    <w:p w14:paraId="01C9ACA5" w14:textId="77777777" w:rsidR="001942A8" w:rsidRPr="001942A8" w:rsidRDefault="001942A8" w:rsidP="000B63C5">
      <w:pPr>
        <w:pStyle w:val="BodyTextIndent"/>
        <w:widowControl w:val="0"/>
        <w:spacing w:after="160" w:line="240" w:lineRule="auto"/>
        <w:ind w:firstLine="0"/>
        <w:jc w:val="center"/>
        <w:rPr>
          <w:rFonts w:ascii="GHEA Grapalat" w:hAnsi="GHEA Grapalat"/>
          <w:i w:val="0"/>
          <w:sz w:val="24"/>
          <w:szCs w:val="24"/>
          <w:lang w:val="hy-AM"/>
        </w:rPr>
      </w:pP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403E5872"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6518CC">
        <w:rPr>
          <w:rFonts w:ascii="GHEA Grapalat" w:hAnsi="GHEA Grapalat"/>
          <w:b/>
          <w:bCs/>
          <w:i w:val="0"/>
          <w:spacing w:val="6"/>
          <w:sz w:val="24"/>
          <w:szCs w:val="24"/>
        </w:rPr>
        <w:t>В настоящее время ведутся ремонтные работы на скамейках, мусорных баках и фонтанах в административном районе Арабкир города Еревана</w:t>
      </w:r>
      <w:r w:rsidR="00A52966">
        <w:rPr>
          <w:rFonts w:ascii="GHEA Grapalat" w:hAnsi="GHEA Grapalat"/>
          <w:b/>
          <w:bCs/>
          <w:i w:val="0"/>
          <w:spacing w:val="6"/>
          <w:sz w:val="24"/>
          <w:szCs w:val="24"/>
        </w:rPr>
        <w:t>.</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10CDD2F2"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lastRenderedPageBreak/>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831BEC">
        <w:rPr>
          <w:rFonts w:ascii="GHEA Grapalat" w:hAnsi="GHEA Grapalat"/>
          <w:b/>
          <w:sz w:val="22"/>
          <w:szCs w:val="22"/>
          <w:lang w:val="hy-AM"/>
        </w:rPr>
        <w:t xml:space="preserve">09:30 часов </w:t>
      </w:r>
      <w:r w:rsidR="00A7793A">
        <w:rPr>
          <w:rFonts w:ascii="GHEA Grapalat" w:hAnsi="GHEA Grapalat"/>
          <w:b/>
          <w:sz w:val="22"/>
          <w:szCs w:val="22"/>
          <w:lang w:val="hy-AM"/>
        </w:rPr>
        <w:t>07.05.2026</w:t>
      </w:r>
      <w:r w:rsidR="00C54EF1">
        <w:rPr>
          <w:rFonts w:ascii="GHEA Grapalat" w:hAnsi="GHEA Grapalat"/>
          <w:b/>
          <w:color w:val="EE0000"/>
          <w:sz w:val="22"/>
          <w:szCs w:val="22"/>
          <w:lang w:val="hy-AM"/>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486EA8C9"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831BEC">
        <w:rPr>
          <w:rFonts w:ascii="GHEA Grapalat" w:hAnsi="GHEA Grapalat"/>
          <w:b/>
          <w:sz w:val="22"/>
          <w:szCs w:val="22"/>
          <w:lang w:val="hy-AM"/>
        </w:rPr>
        <w:t xml:space="preserve">09:30 часов </w:t>
      </w:r>
      <w:r w:rsidR="00A7793A">
        <w:rPr>
          <w:rFonts w:ascii="GHEA Grapalat" w:hAnsi="GHEA Grapalat"/>
          <w:b/>
          <w:sz w:val="22"/>
          <w:szCs w:val="22"/>
          <w:lang w:val="hy-AM"/>
        </w:rPr>
        <w:t>07.05.2026</w:t>
      </w:r>
      <w:r w:rsidR="00C54EF1">
        <w:rPr>
          <w:rFonts w:ascii="GHEA Grapalat" w:hAnsi="GHEA Grapalat"/>
          <w:b/>
          <w:color w:val="EE0000"/>
          <w:sz w:val="22"/>
          <w:szCs w:val="22"/>
          <w:lang w:val="hy-AM"/>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2C5362C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DA2C17" w:rsidRPr="00DA2C17">
        <w:rPr>
          <w:rFonts w:ascii="GHEA Grapalat" w:hAnsi="GHEA Grapalat"/>
          <w:b/>
          <w:bCs/>
          <w:i w:val="0"/>
          <w:sz w:val="24"/>
          <w:szCs w:val="24"/>
        </w:rPr>
        <w:t>zvart.arshakyan@yerevan.am</w:t>
      </w:r>
      <w:r w:rsidRPr="00623208">
        <w:rPr>
          <w:rFonts w:ascii="GHEA Grapalat" w:hAnsi="GHEA Grapalat"/>
          <w:b/>
          <w:bCs/>
          <w:i w:val="0"/>
          <w:sz w:val="24"/>
          <w:szCs w:val="24"/>
        </w:rPr>
        <w:t xml:space="preserve">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412FB212"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A7793A">
        <w:rPr>
          <w:rFonts w:ascii="GHEA Grapalat" w:hAnsi="GHEA Grapalat"/>
          <w:i/>
        </w:rPr>
        <w:t>EQ-GHAShDzB-26/124</w:t>
      </w:r>
      <w:r w:rsidRPr="00623208">
        <w:rPr>
          <w:rFonts w:ascii="GHEA Grapalat" w:hAnsi="GHEA Grapalat" w:cs="Times Armenian"/>
          <w:i/>
        </w:rPr>
        <w:br/>
      </w:r>
      <w:r w:rsidRPr="00623208">
        <w:rPr>
          <w:rFonts w:ascii="GHEA Grapalat" w:hAnsi="GHEA Grapalat"/>
          <w:i/>
        </w:rPr>
        <w:t xml:space="preserve">№ 3 от </w:t>
      </w:r>
      <w:r w:rsidR="00A154A0" w:rsidRPr="00D342CC">
        <w:rPr>
          <w:rFonts w:ascii="GHEA Grapalat" w:hAnsi="GHEA Grapalat"/>
          <w:i/>
        </w:rPr>
        <w:t>2</w:t>
      </w:r>
      <w:r w:rsidR="00AE1B59">
        <w:rPr>
          <w:rFonts w:ascii="GHEA Grapalat" w:hAnsi="GHEA Grapalat"/>
          <w:i/>
          <w:lang w:val="hy-AM"/>
        </w:rPr>
        <w:t>7</w:t>
      </w:r>
      <w:r w:rsidR="00A52966" w:rsidRPr="00D342CC">
        <w:rPr>
          <w:rFonts w:ascii="GHEA Grapalat" w:hAnsi="GHEA Grapalat"/>
          <w:i/>
        </w:rPr>
        <w:t>.0</w:t>
      </w:r>
      <w:r w:rsidR="00AE1B59">
        <w:rPr>
          <w:rFonts w:ascii="GHEA Grapalat" w:hAnsi="GHEA Grapalat"/>
          <w:i/>
          <w:lang w:val="hy-AM"/>
        </w:rPr>
        <w:t>4</w:t>
      </w:r>
      <w:r w:rsidR="00A52966" w:rsidRPr="00D342CC">
        <w:rPr>
          <w:rFonts w:ascii="GHEA Grapalat" w:hAnsi="GHEA Grapalat"/>
          <w:i/>
        </w:rPr>
        <w:t>.2026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077AED5B" w:rsidR="000B63C5" w:rsidRPr="007950DA" w:rsidRDefault="006518CC"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В НАСТОЯЩЕЕ ВРЕМЯ ВЕДУТСЯ РЕМОНТНЫЕ РАБОТЫ НА СКАМЕЙКАХ, МУСОРНЫХ БАКАХ И ФОНТАНАХ В АДМИНИСТРАТИВНОМ РАЙОНЕ АРАБКИР ГОРОДА ЕРЕВАНА</w:t>
      </w:r>
      <w:r w:rsidR="00A52966">
        <w:rPr>
          <w:rFonts w:ascii="GHEA Grapalat" w:eastAsia="MS Mincho" w:hAnsi="GHEA Grapalat"/>
          <w:b/>
          <w:szCs w:val="18"/>
          <w:lang w:eastAsia="ja-JP"/>
        </w:rPr>
        <w:t>.</w:t>
      </w:r>
      <w:r w:rsidR="000B63C5" w:rsidRPr="007950DA">
        <w:rPr>
          <w:rFonts w:ascii="GHEA Grapalat" w:hAnsi="GHEA Grapalat"/>
          <w:b/>
        </w:rPr>
        <w:t xml:space="preserve">ДЛЯ НУЖД </w:t>
      </w:r>
      <w:r w:rsidR="000B63C5"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515DDC25" w:rsidR="000B63C5" w:rsidRPr="00D248FC" w:rsidRDefault="006518CC" w:rsidP="000B63C5">
      <w:pPr>
        <w:widowControl w:val="0"/>
        <w:jc w:val="center"/>
        <w:rPr>
          <w:rFonts w:ascii="GHEA Grapalat" w:hAnsi="GHEA Grapalat"/>
          <w:b/>
        </w:rPr>
      </w:pPr>
      <w:r>
        <w:rPr>
          <w:rFonts w:ascii="GHEA Grapalat" w:hAnsi="GHEA Grapalat"/>
          <w:b/>
        </w:rPr>
        <w:t>В НАСТОЯЩЕЕ ВРЕМЯ ВЕДУТСЯ РЕМОНТНЫЕ РАБОТЫ НА СКАМЕЙКАХ, МУСОРНЫХ БАКАХ И ФОНТАНАХ В АДМИНИСТРАТИВНОМ РАЙОНЕ АРАБКИР ГОРОДА ЕРЕВАНА</w:t>
      </w:r>
      <w:r w:rsidR="00A52966">
        <w:rPr>
          <w:rFonts w:ascii="GHEA Grapalat" w:hAnsi="GHEA Grapalat"/>
          <w:b/>
        </w:rPr>
        <w:t>.</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Pr="000B63C5" w:rsidRDefault="000B63C5"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6F2712C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A7793A">
        <w:rPr>
          <w:rFonts w:ascii="GHEA Grapalat" w:hAnsi="GHEA Grapalat"/>
          <w:b/>
          <w:bCs/>
          <w:i/>
        </w:rPr>
        <w:t>EQ-GHAShDzB-26/124</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007CEAD4"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6518CC">
        <w:rPr>
          <w:rFonts w:ascii="GHEA Grapalat" w:hAnsi="GHEA Grapalat"/>
          <w:b/>
          <w:bCs/>
          <w:i w:val="0"/>
          <w:spacing w:val="6"/>
          <w:sz w:val="24"/>
          <w:szCs w:val="24"/>
        </w:rPr>
        <w:t>В настоящее время ведутся ремонтные работы на скамейках, мусорных баках и фонтанах в административном районе Арабкир города Еревана</w:t>
      </w:r>
      <w:r w:rsidR="00A52966">
        <w:rPr>
          <w:rFonts w:ascii="GHEA Grapalat" w:hAnsi="GHEA Grapalat"/>
          <w:b/>
          <w:bCs/>
          <w:i w:val="0"/>
          <w:spacing w:val="6"/>
          <w:sz w:val="24"/>
          <w:szCs w:val="24"/>
        </w:rPr>
        <w:t>.</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605B3FD2" w:rsidR="000B63C5" w:rsidRPr="007029E2" w:rsidRDefault="00ED679B" w:rsidP="00D248FC">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sz w:val="24"/>
                <w:szCs w:val="24"/>
                <w:lang w:val="hy-AM"/>
              </w:rPr>
              <w:t>5 628 000</w:t>
            </w:r>
          </w:p>
        </w:tc>
        <w:tc>
          <w:tcPr>
            <w:tcW w:w="6175" w:type="dxa"/>
            <w:vAlign w:val="center"/>
          </w:tcPr>
          <w:p w14:paraId="0D668137" w14:textId="454EC10D" w:rsidR="000B63C5" w:rsidRPr="002277D7" w:rsidRDefault="006518CC" w:rsidP="006414F0">
            <w:pPr>
              <w:pStyle w:val="BodyTextIndent2"/>
              <w:widowControl w:val="0"/>
              <w:spacing w:line="240" w:lineRule="auto"/>
              <w:ind w:firstLine="0"/>
              <w:rPr>
                <w:rFonts w:ascii="GHEA Grapalat" w:hAnsi="GHEA Grapalat"/>
                <w:vertAlign w:val="subscript"/>
              </w:rPr>
            </w:pPr>
            <w:r>
              <w:rPr>
                <w:rFonts w:ascii="GHEA Grapalat" w:hAnsi="GHEA Grapalat" w:cs="Calibri"/>
                <w:color w:val="000000"/>
              </w:rPr>
              <w:t>В настоящее время ведутся ремонтные работы на скамейках, мусорных баках и фонтанах в административном районе Арабкир города Еревана</w:t>
            </w:r>
            <w:r w:rsidR="00A52966">
              <w:rPr>
                <w:rFonts w:ascii="GHEA Grapalat" w:hAnsi="GHEA Grapalat" w:cs="Calibri"/>
                <w:color w:val="000000"/>
              </w:rPr>
              <w:t>.</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 xml:space="preserve">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463E4A2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831BEC">
        <w:rPr>
          <w:rFonts w:ascii="GHEA Grapalat" w:hAnsi="GHEA Grapalat"/>
          <w:b/>
          <w:bCs/>
          <w:sz w:val="24"/>
          <w:szCs w:val="24"/>
        </w:rPr>
        <w:t xml:space="preserve">09:30 часов </w:t>
      </w:r>
      <w:r w:rsidR="00A7793A">
        <w:rPr>
          <w:rFonts w:ascii="GHEA Grapalat" w:hAnsi="GHEA Grapalat"/>
          <w:b/>
          <w:bCs/>
          <w:sz w:val="24"/>
          <w:szCs w:val="24"/>
        </w:rPr>
        <w:t>07.05.2026</w:t>
      </w:r>
      <w:r w:rsidR="00C54EF1">
        <w:rPr>
          <w:rFonts w:ascii="GHEA Grapalat" w:hAnsi="GHEA Grapalat"/>
          <w:b/>
          <w:bCs/>
          <w:color w:val="EE0000"/>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w:t>
      </w:r>
      <w:r w:rsidR="008936CF" w:rsidRPr="00DC5D72">
        <w:rPr>
          <w:rFonts w:ascii="GHEA Grapalat" w:hAnsi="GHEA Grapalat"/>
          <w:sz w:val="24"/>
          <w:szCs w:val="24"/>
        </w:rPr>
        <w:lastRenderedPageBreak/>
        <w:t>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w:t>
      </w:r>
      <w:r w:rsidRPr="009044F1">
        <w:rPr>
          <w:rFonts w:ascii="GHEA Grapalat" w:hAnsi="GHEA Grapalat"/>
          <w:sz w:val="24"/>
          <w:szCs w:val="24"/>
        </w:rPr>
        <w:lastRenderedPageBreak/>
        <w:t>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1E95626B" w14:textId="77777777" w:rsidR="004E1B2F" w:rsidRDefault="004E1B2F" w:rsidP="00B46D58">
      <w:pPr>
        <w:rPr>
          <w:rFonts w:ascii="GHEA Grapalat" w:hAnsi="GHEA Grapalat" w:cs="Sylfaen"/>
          <w:lang w:val="hy-AM"/>
        </w:rPr>
      </w:pPr>
    </w:p>
    <w:p w14:paraId="23ABDF48" w14:textId="77777777" w:rsidR="004E1B2F" w:rsidRDefault="004E1B2F" w:rsidP="00B46D58">
      <w:pPr>
        <w:rPr>
          <w:rFonts w:ascii="GHEA Grapalat" w:hAnsi="GHEA Grapalat" w:cs="Sylfaen"/>
          <w:lang w:val="hy-AM"/>
        </w:rPr>
      </w:pP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2723412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831BEC">
        <w:rPr>
          <w:rFonts w:ascii="GHEA Grapalat" w:hAnsi="GHEA Grapalat"/>
          <w:b/>
          <w:bCs/>
          <w:sz w:val="24"/>
          <w:szCs w:val="24"/>
        </w:rPr>
        <w:t xml:space="preserve">09:30 часов </w:t>
      </w:r>
      <w:r w:rsidR="00A7793A">
        <w:rPr>
          <w:rFonts w:ascii="GHEA Grapalat" w:hAnsi="GHEA Grapalat"/>
          <w:b/>
          <w:bCs/>
          <w:sz w:val="24"/>
          <w:szCs w:val="24"/>
        </w:rPr>
        <w:t>07.05.2026</w:t>
      </w:r>
      <w:r w:rsidR="00C54EF1">
        <w:rPr>
          <w:rFonts w:ascii="GHEA Grapalat" w:hAnsi="GHEA Grapalat"/>
          <w:b/>
          <w:bCs/>
          <w:color w:val="EE0000"/>
          <w:sz w:val="24"/>
          <w:szCs w:val="24"/>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w:t>
      </w:r>
      <w:r w:rsidRPr="002F249D">
        <w:rPr>
          <w:rFonts w:ascii="GHEA Grapalat" w:hAnsi="GHEA Grapalat"/>
          <w:sz w:val="24"/>
          <w:szCs w:val="24"/>
        </w:rPr>
        <w:lastRenderedPageBreak/>
        <w:t>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w:t>
      </w:r>
      <w:r w:rsidR="00D90CA1" w:rsidRPr="00CE18BF">
        <w:rPr>
          <w:rFonts w:ascii="GHEA Grapalat" w:hAnsi="GHEA Grapalat"/>
          <w:sz w:val="24"/>
          <w:szCs w:val="24"/>
        </w:rPr>
        <w:lastRenderedPageBreak/>
        <w:t>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C55859" w14:textId="77777777" w:rsidR="00B73109" w:rsidRDefault="00B73109" w:rsidP="00B46D58">
      <w:pPr>
        <w:widowControl w:val="0"/>
        <w:spacing w:after="160"/>
        <w:jc w:val="center"/>
        <w:rPr>
          <w:rFonts w:ascii="GHEA Grapalat" w:hAnsi="GHEA Grapalat"/>
          <w:b/>
        </w:rPr>
      </w:pPr>
    </w:p>
    <w:p w14:paraId="77DB31D5" w14:textId="77777777" w:rsidR="00B73109" w:rsidRDefault="00B73109" w:rsidP="00B46D58">
      <w:pPr>
        <w:widowControl w:val="0"/>
        <w:spacing w:after="160"/>
        <w:jc w:val="center"/>
        <w:rPr>
          <w:rFonts w:ascii="GHEA Grapalat" w:hAnsi="GHEA Grapalat"/>
          <w:b/>
        </w:rPr>
      </w:pPr>
    </w:p>
    <w:p w14:paraId="721E0CB6" w14:textId="77777777" w:rsidR="00EE3473" w:rsidRDefault="00EE3473" w:rsidP="00B46D58">
      <w:pPr>
        <w:widowControl w:val="0"/>
        <w:spacing w:after="160"/>
        <w:jc w:val="center"/>
        <w:rPr>
          <w:rFonts w:ascii="GHEA Grapalat" w:hAnsi="GHEA Grapalat"/>
          <w:b/>
        </w:rPr>
      </w:pP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w:t>
      </w:r>
      <w:r w:rsidRPr="009044F1">
        <w:rPr>
          <w:rFonts w:ascii="GHEA Grapalat" w:hAnsi="GHEA Grapalat"/>
        </w:rPr>
        <w:lastRenderedPageBreak/>
        <w:t>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220E15C5"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A7793A">
        <w:rPr>
          <w:rFonts w:ascii="GHEA Grapalat" w:hAnsi="GHEA Grapalat"/>
          <w:b/>
          <w:sz w:val="24"/>
          <w:szCs w:val="24"/>
        </w:rPr>
        <w:t>EQ-GHAShDzB-26/124</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0DBDAEE7"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A7793A">
        <w:rPr>
          <w:rFonts w:ascii="GHEA Grapalat" w:hAnsi="GHEA Grapalat"/>
        </w:rPr>
        <w:t>EQ-GHAShDzB-26/124</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2548EFCA"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A7793A">
        <w:rPr>
          <w:rFonts w:ascii="GHEA Grapalat" w:hAnsi="GHEA Grapalat"/>
        </w:rPr>
        <w:t>EQ-GHAShDzB-26/124</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4DF0FED2"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A7793A">
        <w:rPr>
          <w:rFonts w:ascii="GHEA Grapalat" w:hAnsi="GHEA Grapalat"/>
        </w:rPr>
        <w:t>EQ-GHAShDzB-26/124</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lastRenderedPageBreak/>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5B5A0154" w14:textId="77777777" w:rsidR="005D3DCE" w:rsidRDefault="005D3DCE" w:rsidP="00861167">
      <w:pPr>
        <w:widowControl w:val="0"/>
        <w:spacing w:after="160"/>
        <w:jc w:val="right"/>
        <w:rPr>
          <w:rFonts w:ascii="GHEA Grapalat" w:hAnsi="GHEA Grapalat"/>
          <w:lang w:val="hy-AM"/>
        </w:rPr>
      </w:pPr>
    </w:p>
    <w:p w14:paraId="26A4BF1E" w14:textId="77777777" w:rsidR="005D3DCE" w:rsidRDefault="005D3DCE" w:rsidP="00861167">
      <w:pPr>
        <w:widowControl w:val="0"/>
        <w:spacing w:after="160"/>
        <w:jc w:val="right"/>
        <w:rPr>
          <w:rFonts w:ascii="GHEA Grapalat" w:hAnsi="GHEA Grapalat"/>
          <w:lang w:val="hy-AM"/>
        </w:rPr>
      </w:pPr>
    </w:p>
    <w:p w14:paraId="7C05BD49" w14:textId="77777777" w:rsidR="005D3DCE" w:rsidRDefault="005D3DCE" w:rsidP="00861167">
      <w:pPr>
        <w:widowControl w:val="0"/>
        <w:spacing w:after="160"/>
        <w:jc w:val="right"/>
        <w:rPr>
          <w:rFonts w:ascii="GHEA Grapalat" w:hAnsi="GHEA Grapalat"/>
          <w:lang w:val="hy-AM"/>
        </w:rPr>
      </w:pPr>
    </w:p>
    <w:p w14:paraId="22036EAE" w14:textId="77777777" w:rsidR="005D3DCE" w:rsidRDefault="005D3DCE" w:rsidP="00861167">
      <w:pPr>
        <w:widowControl w:val="0"/>
        <w:spacing w:after="160"/>
        <w:jc w:val="right"/>
        <w:rPr>
          <w:rFonts w:ascii="GHEA Grapalat" w:hAnsi="GHEA Grapalat"/>
          <w:lang w:val="hy-AM"/>
        </w:rPr>
      </w:pPr>
    </w:p>
    <w:p w14:paraId="0C908630" w14:textId="77777777" w:rsidR="005D3DCE" w:rsidRDefault="005D3DCE" w:rsidP="00861167">
      <w:pPr>
        <w:widowControl w:val="0"/>
        <w:spacing w:after="160"/>
        <w:jc w:val="right"/>
        <w:rPr>
          <w:rFonts w:ascii="GHEA Grapalat" w:hAnsi="GHEA Grapalat"/>
          <w:lang w:val="hy-AM"/>
        </w:rPr>
      </w:pPr>
    </w:p>
    <w:p w14:paraId="70BCE043" w14:textId="77777777" w:rsidR="005D3DCE" w:rsidRDefault="005D3DCE" w:rsidP="00861167">
      <w:pPr>
        <w:widowControl w:val="0"/>
        <w:spacing w:after="160"/>
        <w:jc w:val="right"/>
        <w:rPr>
          <w:rFonts w:ascii="GHEA Grapalat" w:hAnsi="GHEA Grapalat"/>
          <w:lang w:val="hy-AM"/>
        </w:rPr>
      </w:pPr>
    </w:p>
    <w:p w14:paraId="71CAFDB5" w14:textId="77777777" w:rsidR="005D3DCE" w:rsidRDefault="005D3DCE" w:rsidP="00861167">
      <w:pPr>
        <w:widowControl w:val="0"/>
        <w:spacing w:after="160"/>
        <w:jc w:val="right"/>
        <w:rPr>
          <w:rFonts w:ascii="GHEA Grapalat" w:hAnsi="GHEA Grapalat"/>
          <w:lang w:val="hy-AM"/>
        </w:rPr>
      </w:pPr>
    </w:p>
    <w:p w14:paraId="658B508B" w14:textId="77777777" w:rsidR="005D3DCE" w:rsidRDefault="005D3DCE" w:rsidP="00861167">
      <w:pPr>
        <w:widowControl w:val="0"/>
        <w:spacing w:after="160"/>
        <w:jc w:val="right"/>
        <w:rPr>
          <w:rFonts w:ascii="GHEA Grapalat" w:hAnsi="GHEA Grapalat"/>
          <w:lang w:val="hy-AM"/>
        </w:rPr>
      </w:pPr>
    </w:p>
    <w:p w14:paraId="3FAC2097"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43C8316D" w14:textId="77777777" w:rsidR="005D3DCE" w:rsidRDefault="005D3DCE" w:rsidP="00861167">
      <w:pPr>
        <w:widowControl w:val="0"/>
        <w:spacing w:after="160"/>
        <w:jc w:val="right"/>
        <w:rPr>
          <w:rFonts w:ascii="GHEA Grapalat" w:hAnsi="GHEA Grapalat"/>
          <w:lang w:val="hy-AM"/>
        </w:rPr>
      </w:pPr>
    </w:p>
    <w:p w14:paraId="5E3AF8C7" w14:textId="77777777" w:rsidR="005D3DCE" w:rsidRDefault="005D3DCE" w:rsidP="00861167">
      <w:pPr>
        <w:widowControl w:val="0"/>
        <w:spacing w:after="160"/>
        <w:jc w:val="right"/>
        <w:rPr>
          <w:rFonts w:ascii="GHEA Grapalat" w:hAnsi="GHEA Grapalat"/>
          <w:lang w:val="hy-AM"/>
        </w:rPr>
      </w:pPr>
    </w:p>
    <w:p w14:paraId="60956EF2" w14:textId="77777777" w:rsidR="005D3DCE" w:rsidRDefault="005D3DCE" w:rsidP="00861167">
      <w:pPr>
        <w:widowControl w:val="0"/>
        <w:spacing w:after="160"/>
        <w:jc w:val="right"/>
        <w:rPr>
          <w:rFonts w:ascii="GHEA Grapalat" w:hAnsi="GHEA Grapalat"/>
          <w:lang w:val="hy-AM"/>
        </w:rPr>
      </w:pPr>
    </w:p>
    <w:p w14:paraId="5A08F3F5" w14:textId="77777777" w:rsidR="00A918B6" w:rsidRDefault="00A918B6" w:rsidP="00861167">
      <w:pPr>
        <w:widowControl w:val="0"/>
        <w:spacing w:after="160"/>
        <w:jc w:val="right"/>
        <w:rPr>
          <w:rFonts w:ascii="GHEA Grapalat" w:hAnsi="GHEA Grapalat"/>
          <w:lang w:val="hy-AM"/>
        </w:rPr>
      </w:pPr>
    </w:p>
    <w:p w14:paraId="73D94A29" w14:textId="77777777" w:rsidR="00A918B6" w:rsidRDefault="00A918B6" w:rsidP="00861167">
      <w:pPr>
        <w:widowControl w:val="0"/>
        <w:spacing w:after="160"/>
        <w:jc w:val="right"/>
        <w:rPr>
          <w:rFonts w:ascii="GHEA Grapalat" w:hAnsi="GHEA Grapalat"/>
          <w:lang w:val="hy-AM"/>
        </w:rPr>
      </w:pPr>
    </w:p>
    <w:p w14:paraId="04F1AA13" w14:textId="77777777" w:rsidR="005D3DCE" w:rsidRDefault="005D3DCE" w:rsidP="00861167">
      <w:pPr>
        <w:widowControl w:val="0"/>
        <w:spacing w:after="160"/>
        <w:jc w:val="right"/>
        <w:rPr>
          <w:rFonts w:ascii="GHEA Grapalat" w:hAnsi="GHEA Grapalat"/>
          <w:lang w:val="hy-AM"/>
        </w:rPr>
      </w:pPr>
    </w:p>
    <w:p w14:paraId="0EF651FF" w14:textId="3265AA13" w:rsidR="00B048B2" w:rsidRDefault="00B2572B" w:rsidP="00861167">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2FC42843"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A7793A">
        <w:rPr>
          <w:rFonts w:ascii="GHEA Grapalat" w:hAnsi="GHEA Grapalat"/>
          <w:b/>
          <w:sz w:val="24"/>
          <w:szCs w:val="24"/>
        </w:rPr>
        <w:t>EQ-GHAShDzB-26/124</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74BA351" w14:textId="71FEF795" w:rsidR="00092E73" w:rsidRPr="00CB7DFD" w:rsidRDefault="00092E73" w:rsidP="00A918B6">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lastRenderedPageBreak/>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w:t>
      </w:r>
      <w:r w:rsidRPr="00092E73">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020FFAAA"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A7793A">
        <w:rPr>
          <w:rFonts w:ascii="GHEA Grapalat" w:hAnsi="GHEA Grapalat"/>
          <w:b/>
          <w:sz w:val="24"/>
          <w:szCs w:val="24"/>
        </w:rPr>
        <w:t>EQ-GHAShDzB-26/124</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47F595F6"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A7793A">
        <w:rPr>
          <w:rFonts w:ascii="GHEA Grapalat" w:hAnsi="GHEA Grapalat"/>
          <w:spacing w:val="-6"/>
        </w:rPr>
        <w:t>EQ-GHAShDzB-26/124</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161B730B" w:rsidR="00861167" w:rsidRPr="00FC78DC" w:rsidRDefault="006518CC" w:rsidP="006414F0">
            <w:pPr>
              <w:widowControl w:val="0"/>
              <w:jc w:val="center"/>
              <w:rPr>
                <w:rFonts w:ascii="GHEA Grapalat" w:hAnsi="GHEA Grapalat"/>
                <w:sz w:val="28"/>
                <w:szCs w:val="28"/>
              </w:rPr>
            </w:pPr>
            <w:r>
              <w:rPr>
                <w:rFonts w:ascii="GHEA Grapalat" w:hAnsi="GHEA Grapalat" w:cs="Calibri"/>
                <w:b/>
                <w:color w:val="000000"/>
                <w:sz w:val="22"/>
                <w:szCs w:val="22"/>
              </w:rPr>
              <w:t>В настоящее время ведутся ремонтные работы на скамейках, мусорных баках и фонтанах в административном районе Арабкир города Еревана</w:t>
            </w:r>
            <w:r w:rsidR="00A52966">
              <w:rPr>
                <w:rFonts w:ascii="GHEA Grapalat" w:hAnsi="GHEA Grapalat" w:cs="Calibri"/>
                <w:b/>
                <w:color w:val="000000"/>
                <w:sz w:val="22"/>
                <w:szCs w:val="22"/>
              </w:rPr>
              <w:t>.</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59042533"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A7793A">
        <w:rPr>
          <w:rFonts w:ascii="GHEA Grapalat" w:hAnsi="GHEA Grapalat"/>
          <w:b/>
          <w:sz w:val="24"/>
          <w:szCs w:val="24"/>
        </w:rPr>
        <w:t>EQ-GHAShDzB-26/124</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0A7C7EB4"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A7793A">
        <w:rPr>
          <w:rFonts w:ascii="GHEA Grapalat" w:hAnsi="GHEA Grapalat"/>
          <w:bCs/>
          <w:sz w:val="24"/>
          <w:szCs w:val="24"/>
        </w:rPr>
        <w:t>EQ-GHAShDzB-26/124</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64874738"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041AF25B"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A7793A">
        <w:rPr>
          <w:rFonts w:ascii="GHEA Grapalat" w:hAnsi="GHEA Grapalat"/>
          <w:b/>
        </w:rPr>
        <w:t>EQ-GHAShDzB-26/124</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w:t>
      </w:r>
      <w:r w:rsidRPr="009F3DC7">
        <w:rPr>
          <w:rFonts w:ascii="GHEA Grapalat" w:hAnsi="GHEA Grapalat"/>
        </w:rPr>
        <w:lastRenderedPageBreak/>
        <w:t xml:space="preserve">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w:t>
      </w:r>
      <w:r w:rsidRPr="009F3DC7">
        <w:rPr>
          <w:rFonts w:ascii="GHEA Grapalat" w:hAnsi="GHEA Grapalat"/>
        </w:rPr>
        <w:lastRenderedPageBreak/>
        <w:t>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20"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3D8EA80B"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F20326">
        <w:rPr>
          <w:rFonts w:ascii="GHEA Grapalat" w:hAnsi="GHEA Grapalat"/>
          <w:lang w:val="hy-AM"/>
        </w:rPr>
        <w:t xml:space="preserve"> </w:t>
      </w:r>
      <w:r w:rsidR="00F630AF" w:rsidRPr="00F630AF">
        <w:rPr>
          <w:rFonts w:ascii="GHEA Grapalat" w:hAnsi="GHEA Grapalat"/>
          <w:b/>
          <w:bCs/>
          <w:lang w:val="hy-AM"/>
        </w:rPr>
        <w:t>365</w:t>
      </w:r>
      <w:r w:rsidRPr="00F630AF">
        <w:rPr>
          <w:rFonts w:ascii="GHEA Grapalat" w:hAnsi="GHEA Grapalat"/>
          <w:b/>
          <w:bCs/>
        </w:rPr>
        <w:t xml:space="preserve"> дней</w:t>
      </w:r>
      <w:r w:rsidRPr="009F3DC7">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2D3FBB2F"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F630AF">
        <w:rPr>
          <w:rFonts w:ascii="GHEA Grapalat" w:hAnsi="GHEA Grapalat"/>
          <w:b/>
          <w:bCs/>
          <w:lang w:val="hy-AM"/>
        </w:rPr>
        <w:t>20</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w:t>
      </w:r>
      <w:r w:rsidRPr="009F3DC7">
        <w:rPr>
          <w:rFonts w:ascii="GHEA Grapalat" w:hAnsi="GHEA Grapalat"/>
        </w:rPr>
        <w:lastRenderedPageBreak/>
        <w:t xml:space="preserve">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 xml:space="preserve">результат выполнения договора считается полностью принятым в случае </w:t>
      </w:r>
      <w:r w:rsidRPr="009F3DC7">
        <w:rPr>
          <w:rFonts w:ascii="GHEA Grapalat" w:hAnsi="GHEA Grapalat"/>
          <w:sz w:val="24"/>
          <w:szCs w:val="24"/>
        </w:rPr>
        <w:lastRenderedPageBreak/>
        <w:t>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w:t>
      </w:r>
      <w:r w:rsidR="008C5402" w:rsidRPr="00C8334C">
        <w:rPr>
          <w:rFonts w:ascii="GHEA Grapalat" w:hAnsi="GHEA Grapalat" w:cs="Sylfaen"/>
        </w:rPr>
        <w:lastRenderedPageBreak/>
        <w:t>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lastRenderedPageBreak/>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075E5">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54286FE4"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54087">
        <w:rPr>
          <w:rFonts w:ascii="GHEA Grapalat" w:hAnsi="GHEA Grapalat"/>
        </w:rPr>
        <w:t>0,</w:t>
      </w:r>
      <w:r w:rsidR="009160EB" w:rsidRPr="00C54087">
        <w:rPr>
          <w:rFonts w:ascii="GHEA Grapalat" w:hAnsi="GHEA Grapalat"/>
        </w:rPr>
        <w:t>1</w:t>
      </w:r>
      <w:r w:rsidR="00FF5070" w:rsidRPr="00C54087">
        <w:rPr>
          <w:rFonts w:ascii="GHEA Grapalat" w:hAnsi="GHEA Grapalat"/>
        </w:rPr>
        <w:t>8</w:t>
      </w:r>
      <w:r w:rsidRPr="00C54087">
        <w:rPr>
          <w:rFonts w:ascii="GHEA Grapalat" w:hAnsi="GHEA Grapalat"/>
        </w:rPr>
        <w:t xml:space="preserve"> (</w:t>
      </w:r>
      <w:r w:rsidR="00C54087" w:rsidRPr="00C54087">
        <w:rPr>
          <w:rFonts w:ascii="GHEA Grapalat" w:hAnsi="GHEA Grapalat"/>
        </w:rPr>
        <w:t>ноль целых восемнадцать сотых</w:t>
      </w:r>
      <w:r w:rsidRPr="00C54087">
        <w:rPr>
          <w:rFonts w:ascii="GHEA Grapalat" w:hAnsi="GHEA Grapalat"/>
        </w:rPr>
        <w:t xml:space="preserve">) </w:t>
      </w:r>
      <w:r w:rsidRPr="009F3DC7">
        <w:rPr>
          <w:rFonts w:ascii="GHEA Grapalat" w:hAnsi="GHEA Grapalat"/>
        </w:rPr>
        <w:t>процента от цены подлежащей выполнению, но невыполненной работы.</w:t>
      </w:r>
    </w:p>
    <w:p w14:paraId="19032B01" w14:textId="139D1879"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FF5070" w:rsidRPr="00C54087">
        <w:rPr>
          <w:rFonts w:ascii="GHEA Grapalat" w:hAnsi="GHEA Grapalat"/>
        </w:rPr>
        <w:t>3</w:t>
      </w:r>
      <w:r w:rsidR="00D4487F" w:rsidRPr="00C54087">
        <w:rPr>
          <w:rFonts w:ascii="GHEA Grapalat" w:hAnsi="GHEA Grapalat"/>
        </w:rPr>
        <w:t xml:space="preserve"> (</w:t>
      </w:r>
      <w:r w:rsidR="00FF5070" w:rsidRPr="00C54087">
        <w:rPr>
          <w:rFonts w:ascii="GHEA Grapalat" w:hAnsi="GHEA Grapalat"/>
        </w:rPr>
        <w:t>три</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lastRenderedPageBreak/>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10127" w:type="dxa"/>
        <w:tblInd w:w="-119" w:type="dxa"/>
        <w:tblLook w:val="04A0" w:firstRow="1" w:lastRow="0" w:firstColumn="1" w:lastColumn="0" w:noHBand="0" w:noVBand="1"/>
      </w:tblPr>
      <w:tblGrid>
        <w:gridCol w:w="448"/>
        <w:gridCol w:w="3739"/>
        <w:gridCol w:w="5940"/>
      </w:tblGrid>
      <w:tr w:rsidR="001062EC" w14:paraId="6717E2EA" w14:textId="77777777" w:rsidTr="007075E5">
        <w:tc>
          <w:tcPr>
            <w:tcW w:w="448" w:type="dxa"/>
            <w:tcBorders>
              <w:top w:val="single" w:sz="4" w:space="0" w:color="auto"/>
              <w:left w:val="single" w:sz="4" w:space="0" w:color="auto"/>
              <w:bottom w:val="single" w:sz="4" w:space="0" w:color="auto"/>
              <w:right w:val="single" w:sz="4" w:space="0" w:color="auto"/>
            </w:tcBorders>
            <w:hideMark/>
          </w:tcPr>
          <w:p w14:paraId="54F03FEF" w14:textId="77777777" w:rsidR="001062EC" w:rsidRPr="001B718F" w:rsidRDefault="001062EC" w:rsidP="001B5470">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N</w:t>
            </w:r>
          </w:p>
        </w:tc>
        <w:tc>
          <w:tcPr>
            <w:tcW w:w="3739" w:type="dxa"/>
            <w:tcBorders>
              <w:top w:val="single" w:sz="4" w:space="0" w:color="auto"/>
              <w:left w:val="single" w:sz="4" w:space="0" w:color="auto"/>
              <w:bottom w:val="single" w:sz="4" w:space="0" w:color="auto"/>
              <w:right w:val="single" w:sz="4" w:space="0" w:color="auto"/>
            </w:tcBorders>
            <w:hideMark/>
          </w:tcPr>
          <w:p w14:paraId="1FD1978E" w14:textId="3E49DB43"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Нарушение</w:t>
            </w:r>
          </w:p>
        </w:tc>
        <w:tc>
          <w:tcPr>
            <w:tcW w:w="5940" w:type="dxa"/>
            <w:tcBorders>
              <w:top w:val="single" w:sz="4" w:space="0" w:color="auto"/>
              <w:left w:val="single" w:sz="4" w:space="0" w:color="auto"/>
              <w:bottom w:val="single" w:sz="4" w:space="0" w:color="auto"/>
              <w:right w:val="single" w:sz="4" w:space="0" w:color="auto"/>
            </w:tcBorders>
            <w:hideMark/>
          </w:tcPr>
          <w:p w14:paraId="46AFF35C" w14:textId="30FB2BF9"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Ответственность</w:t>
            </w:r>
          </w:p>
        </w:tc>
      </w:tr>
      <w:tr w:rsidR="00672AAB" w:rsidRPr="001062EC" w14:paraId="63ED6C46" w14:textId="77777777" w:rsidTr="008A5BBD">
        <w:tc>
          <w:tcPr>
            <w:tcW w:w="448" w:type="dxa"/>
            <w:tcBorders>
              <w:top w:val="single" w:sz="4" w:space="0" w:color="auto"/>
              <w:left w:val="single" w:sz="4" w:space="0" w:color="auto"/>
              <w:bottom w:val="single" w:sz="4" w:space="0" w:color="auto"/>
              <w:right w:val="single" w:sz="4" w:space="0" w:color="auto"/>
            </w:tcBorders>
            <w:vAlign w:val="center"/>
            <w:hideMark/>
          </w:tcPr>
          <w:p w14:paraId="1A692AB0" w14:textId="73A7AFF6" w:rsidR="00672AAB" w:rsidRPr="001B718F" w:rsidRDefault="00672AAB" w:rsidP="00672AA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11</w:t>
            </w:r>
          </w:p>
        </w:tc>
        <w:tc>
          <w:tcPr>
            <w:tcW w:w="3739" w:type="dxa"/>
            <w:tcBorders>
              <w:top w:val="single" w:sz="4" w:space="0" w:color="auto"/>
              <w:left w:val="single" w:sz="4" w:space="0" w:color="auto"/>
              <w:bottom w:val="single" w:sz="4" w:space="0" w:color="auto"/>
              <w:right w:val="single" w:sz="4" w:space="0" w:color="auto"/>
            </w:tcBorders>
            <w:hideMark/>
          </w:tcPr>
          <w:p w14:paraId="4F976932" w14:textId="2AFB5B8F" w:rsidR="00672AAB" w:rsidRPr="001B718F" w:rsidRDefault="00672AAB" w:rsidP="00672AAB">
            <w:pPr>
              <w:tabs>
                <w:tab w:val="left" w:pos="1276"/>
              </w:tabs>
              <w:ind w:firstLine="720"/>
              <w:jc w:val="both"/>
              <w:rPr>
                <w:rFonts w:ascii="GHEA Grapalat" w:hAnsi="GHEA Grapalat" w:cs="Sylfaen"/>
                <w:sz w:val="20"/>
                <w:szCs w:val="20"/>
                <w:lang w:val="hy-AM"/>
              </w:rPr>
            </w:pPr>
            <w:r w:rsidRPr="00B15D08">
              <w:t>Ненадлежащая организация и оснащение строительной площадки</w:t>
            </w:r>
          </w:p>
        </w:tc>
        <w:tc>
          <w:tcPr>
            <w:tcW w:w="5940" w:type="dxa"/>
            <w:tcBorders>
              <w:top w:val="single" w:sz="4" w:space="0" w:color="auto"/>
              <w:left w:val="single" w:sz="4" w:space="0" w:color="auto"/>
              <w:bottom w:val="single" w:sz="4" w:space="0" w:color="auto"/>
              <w:right w:val="single" w:sz="4" w:space="0" w:color="auto"/>
            </w:tcBorders>
          </w:tcPr>
          <w:p w14:paraId="503F03D9" w14:textId="77777777" w:rsidR="00672AAB" w:rsidRDefault="00672AAB" w:rsidP="00672AAB">
            <w:pPr>
              <w:tabs>
                <w:tab w:val="left" w:pos="1276"/>
              </w:tabs>
              <w:ind w:firstLine="720"/>
              <w:jc w:val="both"/>
              <w:rPr>
                <w:lang w:val="hy-AM"/>
              </w:rPr>
            </w:pPr>
          </w:p>
          <w:p w14:paraId="1269123D" w14:textId="084EC097" w:rsidR="00672AAB" w:rsidRPr="001B718F" w:rsidRDefault="00672AAB" w:rsidP="00672AAB">
            <w:pPr>
              <w:tabs>
                <w:tab w:val="left" w:pos="1276"/>
              </w:tabs>
              <w:ind w:firstLine="720"/>
              <w:jc w:val="both"/>
              <w:rPr>
                <w:rFonts w:ascii="GHEA Grapalat" w:hAnsi="GHEA Grapalat" w:cs="Sylfaen"/>
                <w:sz w:val="20"/>
                <w:szCs w:val="20"/>
                <w:lang w:val="hy-AM"/>
              </w:rPr>
            </w:pPr>
            <w:r w:rsidRPr="0070702D">
              <w:t>Штраф – 0,5% от цены контракта</w:t>
            </w:r>
          </w:p>
        </w:tc>
      </w:tr>
      <w:tr w:rsidR="00672AAB" w:rsidRPr="001062EC" w14:paraId="3281102C" w14:textId="77777777" w:rsidTr="008A5BBD">
        <w:trPr>
          <w:trHeight w:val="1138"/>
        </w:trPr>
        <w:tc>
          <w:tcPr>
            <w:tcW w:w="448" w:type="dxa"/>
            <w:tcBorders>
              <w:top w:val="single" w:sz="4" w:space="0" w:color="auto"/>
              <w:left w:val="single" w:sz="4" w:space="0" w:color="auto"/>
              <w:bottom w:val="single" w:sz="4" w:space="0" w:color="auto"/>
              <w:right w:val="single" w:sz="4" w:space="0" w:color="auto"/>
            </w:tcBorders>
            <w:vAlign w:val="center"/>
            <w:hideMark/>
          </w:tcPr>
          <w:p w14:paraId="265FA986" w14:textId="1593CCAE" w:rsidR="00672AAB" w:rsidRPr="001B718F" w:rsidRDefault="00672AAB" w:rsidP="00672AA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22</w:t>
            </w:r>
          </w:p>
        </w:tc>
        <w:tc>
          <w:tcPr>
            <w:tcW w:w="3739" w:type="dxa"/>
            <w:tcBorders>
              <w:top w:val="single" w:sz="4" w:space="0" w:color="auto"/>
              <w:left w:val="single" w:sz="4" w:space="0" w:color="auto"/>
              <w:bottom w:val="single" w:sz="4" w:space="0" w:color="auto"/>
              <w:right w:val="single" w:sz="4" w:space="0" w:color="auto"/>
            </w:tcBorders>
            <w:hideMark/>
          </w:tcPr>
          <w:p w14:paraId="31D1D663" w14:textId="77777777" w:rsidR="0033520F" w:rsidRDefault="0033520F" w:rsidP="00672AAB">
            <w:pPr>
              <w:tabs>
                <w:tab w:val="left" w:pos="1276"/>
              </w:tabs>
              <w:ind w:firstLine="720"/>
              <w:jc w:val="both"/>
              <w:rPr>
                <w:lang w:val="hy-AM"/>
              </w:rPr>
            </w:pPr>
          </w:p>
          <w:p w14:paraId="3EF74954" w14:textId="0269D9B6" w:rsidR="00672AAB" w:rsidRPr="001B718F" w:rsidRDefault="00672AAB" w:rsidP="00672AAB">
            <w:pPr>
              <w:tabs>
                <w:tab w:val="left" w:pos="1276"/>
              </w:tabs>
              <w:ind w:firstLine="720"/>
              <w:jc w:val="both"/>
              <w:rPr>
                <w:rFonts w:ascii="GHEA Grapalat" w:hAnsi="GHEA Grapalat" w:cs="Sylfaen"/>
                <w:sz w:val="20"/>
                <w:szCs w:val="20"/>
                <w:lang w:val="hy-AM"/>
              </w:rPr>
            </w:pPr>
            <w:r w:rsidRPr="00B15D08">
              <w:t>Несоблюдение технических стандартов безопасности</w:t>
            </w:r>
          </w:p>
        </w:tc>
        <w:tc>
          <w:tcPr>
            <w:tcW w:w="5940" w:type="dxa"/>
            <w:tcBorders>
              <w:top w:val="single" w:sz="4" w:space="0" w:color="auto"/>
              <w:left w:val="single" w:sz="4" w:space="0" w:color="auto"/>
              <w:bottom w:val="single" w:sz="4" w:space="0" w:color="auto"/>
              <w:right w:val="single" w:sz="4" w:space="0" w:color="auto"/>
            </w:tcBorders>
            <w:hideMark/>
          </w:tcPr>
          <w:p w14:paraId="6FF4402C" w14:textId="77777777" w:rsidR="00672AAB" w:rsidRDefault="00672AAB" w:rsidP="00672AAB">
            <w:pPr>
              <w:tabs>
                <w:tab w:val="left" w:pos="1276"/>
              </w:tabs>
              <w:ind w:firstLine="720"/>
              <w:jc w:val="both"/>
              <w:rPr>
                <w:lang w:val="hy-AM"/>
              </w:rPr>
            </w:pPr>
          </w:p>
          <w:p w14:paraId="2FC4F894" w14:textId="0CA34E01" w:rsidR="00672AAB" w:rsidRPr="001B718F" w:rsidRDefault="00672AAB" w:rsidP="00672AAB">
            <w:pPr>
              <w:tabs>
                <w:tab w:val="left" w:pos="1276"/>
              </w:tabs>
              <w:ind w:firstLine="720"/>
              <w:jc w:val="both"/>
              <w:rPr>
                <w:rFonts w:ascii="GHEA Grapalat" w:hAnsi="GHEA Grapalat" w:cs="Sylfaen"/>
                <w:sz w:val="20"/>
                <w:szCs w:val="20"/>
                <w:lang w:val="hy-AM"/>
              </w:rPr>
            </w:pPr>
            <w:r w:rsidRPr="0070702D">
              <w:t>Штраф – 0,5% от цены контракта</w:t>
            </w:r>
          </w:p>
        </w:tc>
      </w:tr>
      <w:tr w:rsidR="00672AAB" w:rsidRPr="001062EC" w14:paraId="68F16E90" w14:textId="77777777" w:rsidTr="008A5BBD">
        <w:trPr>
          <w:trHeight w:val="1423"/>
        </w:trPr>
        <w:tc>
          <w:tcPr>
            <w:tcW w:w="448" w:type="dxa"/>
            <w:tcBorders>
              <w:top w:val="single" w:sz="4" w:space="0" w:color="auto"/>
              <w:left w:val="single" w:sz="4" w:space="0" w:color="auto"/>
              <w:bottom w:val="single" w:sz="4" w:space="0" w:color="auto"/>
              <w:right w:val="single" w:sz="4" w:space="0" w:color="auto"/>
            </w:tcBorders>
            <w:vAlign w:val="center"/>
            <w:hideMark/>
          </w:tcPr>
          <w:p w14:paraId="1C5629A0" w14:textId="022347BC" w:rsidR="00672AAB" w:rsidRPr="001B718F" w:rsidRDefault="00672AAB" w:rsidP="00672AA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33</w:t>
            </w:r>
          </w:p>
        </w:tc>
        <w:tc>
          <w:tcPr>
            <w:tcW w:w="3739" w:type="dxa"/>
            <w:tcBorders>
              <w:top w:val="single" w:sz="4" w:space="0" w:color="auto"/>
              <w:left w:val="single" w:sz="4" w:space="0" w:color="auto"/>
              <w:bottom w:val="single" w:sz="4" w:space="0" w:color="auto"/>
              <w:right w:val="single" w:sz="4" w:space="0" w:color="auto"/>
            </w:tcBorders>
          </w:tcPr>
          <w:p w14:paraId="52E6FC4C" w14:textId="77777777" w:rsidR="0033520F" w:rsidRDefault="0033520F" w:rsidP="00672AAB">
            <w:pPr>
              <w:tabs>
                <w:tab w:val="left" w:pos="1276"/>
              </w:tabs>
              <w:ind w:firstLine="720"/>
              <w:jc w:val="both"/>
              <w:rPr>
                <w:lang w:val="hy-AM"/>
              </w:rPr>
            </w:pPr>
          </w:p>
          <w:p w14:paraId="42E92B3A" w14:textId="42BFCB4C" w:rsidR="00672AAB" w:rsidRPr="001B718F" w:rsidRDefault="00672AAB" w:rsidP="00672AAB">
            <w:pPr>
              <w:tabs>
                <w:tab w:val="left" w:pos="1276"/>
              </w:tabs>
              <w:ind w:firstLine="720"/>
              <w:jc w:val="both"/>
              <w:rPr>
                <w:rFonts w:ascii="GHEA Grapalat" w:hAnsi="GHEA Grapalat" w:cs="Sylfaen"/>
                <w:sz w:val="20"/>
                <w:szCs w:val="20"/>
                <w:lang w:val="hy-AM"/>
              </w:rPr>
            </w:pPr>
            <w:r w:rsidRPr="00B15D08">
              <w:t>Несоблюдение санитарно-гигиенических и экологических норм</w:t>
            </w:r>
          </w:p>
        </w:tc>
        <w:tc>
          <w:tcPr>
            <w:tcW w:w="5940" w:type="dxa"/>
            <w:tcBorders>
              <w:top w:val="single" w:sz="4" w:space="0" w:color="auto"/>
              <w:left w:val="single" w:sz="4" w:space="0" w:color="auto"/>
              <w:bottom w:val="single" w:sz="4" w:space="0" w:color="auto"/>
              <w:right w:val="single" w:sz="4" w:space="0" w:color="auto"/>
            </w:tcBorders>
            <w:hideMark/>
          </w:tcPr>
          <w:p w14:paraId="64E0517E" w14:textId="77777777" w:rsidR="00672AAB" w:rsidRDefault="00672AAB" w:rsidP="00672AAB">
            <w:pPr>
              <w:tabs>
                <w:tab w:val="left" w:pos="1276"/>
              </w:tabs>
              <w:ind w:firstLine="720"/>
              <w:jc w:val="both"/>
              <w:rPr>
                <w:lang w:val="hy-AM"/>
              </w:rPr>
            </w:pPr>
          </w:p>
          <w:p w14:paraId="062C34C7" w14:textId="080FE567" w:rsidR="00672AAB" w:rsidRPr="001B718F" w:rsidRDefault="00672AAB" w:rsidP="00672AAB">
            <w:pPr>
              <w:tabs>
                <w:tab w:val="left" w:pos="1276"/>
              </w:tabs>
              <w:ind w:firstLine="720"/>
              <w:jc w:val="both"/>
              <w:rPr>
                <w:rFonts w:ascii="GHEA Grapalat" w:hAnsi="GHEA Grapalat" w:cs="Sylfaen"/>
                <w:sz w:val="20"/>
                <w:szCs w:val="20"/>
                <w:lang w:val="hy-AM"/>
              </w:rPr>
            </w:pPr>
            <w:r w:rsidRPr="0070702D">
              <w:t>Штраф – 0,5% от цены контракта</w:t>
            </w:r>
          </w:p>
        </w:tc>
      </w:tr>
    </w:tbl>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lastRenderedPageBreak/>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w:t>
      </w:r>
      <w:r w:rsidRPr="009F3DC7">
        <w:rPr>
          <w:rFonts w:ascii="GHEA Grapalat" w:hAnsi="GHEA Grapalat"/>
        </w:rPr>
        <w:lastRenderedPageBreak/>
        <w:t>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lastRenderedPageBreak/>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3577A8">
          <w:footerReference w:type="default" r:id="rId9"/>
          <w:footnotePr>
            <w:pos w:val="beneathText"/>
          </w:footnotePr>
          <w:type w:val="nextColumn"/>
          <w:pgSz w:w="11907" w:h="16840" w:code="9"/>
          <w:pgMar w:top="993" w:right="1017"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0A81BFD7" w:rsidR="00D248FC" w:rsidRPr="00E71E56"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A7793A">
        <w:rPr>
          <w:rFonts w:ascii="GHEA Grapalat" w:hAnsi="GHEA Grapalat"/>
          <w:bCs/>
        </w:rPr>
        <w:t>EQ-GHAShDzB-26/124</w:t>
      </w:r>
      <w:r w:rsidRPr="00C83AD1">
        <w:rPr>
          <w:rFonts w:ascii="GHEA Grapalat" w:hAnsi="GHEA Grapalat"/>
          <w:bCs/>
        </w:rPr>
        <w:t>''</w:t>
      </w:r>
    </w:p>
    <w:p w14:paraId="715AC5ED" w14:textId="095E9F8A" w:rsidR="00E71E56" w:rsidRPr="001942A8" w:rsidRDefault="00E71E56" w:rsidP="00E71E56">
      <w:pPr>
        <w:rPr>
          <w:rFonts w:ascii="GHEA Grapalat" w:hAnsi="GHEA Grapalat"/>
          <w:b/>
          <w:sz w:val="28"/>
          <w:szCs w:val="28"/>
        </w:rPr>
      </w:pPr>
      <w:r w:rsidRPr="00E71E56">
        <w:rPr>
          <w:rFonts w:ascii="GHEA Grapalat" w:hAnsi="GHEA Grapalat"/>
          <w:bCs/>
          <w:sz w:val="22"/>
          <w:szCs w:val="22"/>
          <w:lang w:val="hy-AM"/>
        </w:rPr>
        <w:t xml:space="preserve">                            </w:t>
      </w:r>
      <w:r w:rsidRPr="00E71E56">
        <w:rPr>
          <w:rFonts w:ascii="GHEA Grapalat" w:hAnsi="GHEA Grapalat"/>
          <w:b/>
          <w:sz w:val="28"/>
          <w:szCs w:val="28"/>
        </w:rPr>
        <w:t>Техническая характеристика-график закупки</w:t>
      </w:r>
    </w:p>
    <w:p w14:paraId="056D8C5A" w14:textId="77777777" w:rsidR="007E5801" w:rsidRPr="001942A8" w:rsidRDefault="007E5801" w:rsidP="00E71E56">
      <w:pPr>
        <w:rPr>
          <w:rFonts w:ascii="GHEA Grapalat" w:hAnsi="GHEA Grapalat"/>
          <w:b/>
          <w:sz w:val="28"/>
          <w:szCs w:val="28"/>
        </w:rPr>
      </w:pPr>
    </w:p>
    <w:p w14:paraId="426812C1" w14:textId="50D0F702" w:rsidR="00E71E56" w:rsidRPr="001F4B1A" w:rsidRDefault="006518CC" w:rsidP="001F4B1A">
      <w:pPr>
        <w:widowControl w:val="0"/>
        <w:tabs>
          <w:tab w:val="left" w:pos="8730"/>
        </w:tabs>
        <w:spacing w:after="160" w:line="360" w:lineRule="auto"/>
        <w:jc w:val="center"/>
        <w:rPr>
          <w:rFonts w:ascii="GHEA Grapalat" w:hAnsi="GHEA Grapalat"/>
          <w:bCs/>
          <w:sz w:val="22"/>
          <w:szCs w:val="22"/>
          <w:lang w:val="hy-AM"/>
        </w:rPr>
      </w:pPr>
      <w:r>
        <w:rPr>
          <w:rFonts w:ascii="GHEA Grapalat" w:hAnsi="GHEA Grapalat"/>
          <w:bCs/>
          <w:sz w:val="22"/>
          <w:szCs w:val="22"/>
          <w:lang w:val="hy-AM"/>
        </w:rPr>
        <w:t>В НАСТОЯЩЕЕ ВРЕМЯ ВЕДУТСЯ РЕМОНТНЫЕ РАБОТЫ НА СКАМЕЙКАХ, МУСОРНЫХ БАКАХ И ФОНТАНАХ В АДМИНИСТРАТИВНОМ РАЙОНЕ АРАБКИР ГОРОДА ЕРЕВАНА</w:t>
      </w:r>
      <w:r w:rsidR="00F35BE5">
        <w:rPr>
          <w:rFonts w:ascii="GHEA Grapalat" w:hAnsi="GHEA Grapalat"/>
          <w:bCs/>
          <w:sz w:val="22"/>
          <w:szCs w:val="22"/>
          <w:lang w:val="hy-AM"/>
        </w:rPr>
        <w:t>.</w:t>
      </w:r>
      <w:r w:rsidR="00E71E56" w:rsidRPr="00466C0B">
        <w:rPr>
          <w:rFonts w:ascii="GHEA Grapalat" w:hAnsi="GHEA Grapalat"/>
          <w:sz w:val="18"/>
          <w:szCs w:val="18"/>
        </w:rPr>
        <w:t xml:space="preserve">                                                                                                                                                                                                                                                  </w:t>
      </w:r>
      <w:r w:rsidR="00E71E56" w:rsidRPr="001062EC">
        <w:rPr>
          <w:rFonts w:ascii="GHEA Grapalat" w:hAnsi="GHEA Grapalat"/>
          <w:sz w:val="18"/>
          <w:szCs w:val="18"/>
        </w:rPr>
        <w:t xml:space="preserve">                  </w:t>
      </w:r>
    </w:p>
    <w:p w14:paraId="7CB97217" w14:textId="77777777" w:rsidR="00E71E56" w:rsidRPr="001F4B1A" w:rsidRDefault="00E71E56" w:rsidP="00F35BE5">
      <w:pPr>
        <w:widowControl w:val="0"/>
        <w:tabs>
          <w:tab w:val="left" w:pos="2268"/>
        </w:tabs>
        <w:spacing w:after="160"/>
        <w:ind w:firstLine="567"/>
        <w:rPr>
          <w:rFonts w:ascii="GHEA Grapalat" w:hAnsi="GHEA Grapalat"/>
          <w:bCs/>
        </w:rPr>
      </w:pPr>
    </w:p>
    <w:tbl>
      <w:tblPr>
        <w:tblStyle w:val="TableGrid"/>
        <w:tblpPr w:leftFromText="180" w:rightFromText="180" w:vertAnchor="text" w:tblpX="-853" w:tblpY="1"/>
        <w:tblOverlap w:val="never"/>
        <w:tblW w:w="10998" w:type="dxa"/>
        <w:tblLayout w:type="fixed"/>
        <w:tblLook w:val="04A0" w:firstRow="1" w:lastRow="0" w:firstColumn="1" w:lastColumn="0" w:noHBand="0" w:noVBand="1"/>
      </w:tblPr>
      <w:tblGrid>
        <w:gridCol w:w="535"/>
        <w:gridCol w:w="1373"/>
        <w:gridCol w:w="3690"/>
        <w:gridCol w:w="720"/>
        <w:gridCol w:w="1260"/>
        <w:gridCol w:w="1440"/>
        <w:gridCol w:w="1980"/>
      </w:tblGrid>
      <w:tr w:rsidR="00B910E7" w:rsidRPr="00466C0B" w14:paraId="6E0784B7" w14:textId="77777777" w:rsidTr="007075E5">
        <w:tc>
          <w:tcPr>
            <w:tcW w:w="10998" w:type="dxa"/>
            <w:gridSpan w:val="7"/>
          </w:tcPr>
          <w:p w14:paraId="1143B871" w14:textId="77777777" w:rsidR="00B910E7" w:rsidRPr="00466C0B" w:rsidRDefault="00B910E7" w:rsidP="007075E5">
            <w:pPr>
              <w:rPr>
                <w:rFonts w:ascii="GHEA Grapalat" w:hAnsi="GHEA Grapalat"/>
                <w:sz w:val="16"/>
                <w:szCs w:val="16"/>
              </w:rPr>
            </w:pPr>
            <w:r w:rsidRPr="00466C0B">
              <w:rPr>
                <w:rFonts w:ascii="GHEA Grapalat" w:hAnsi="GHEA Grapalat"/>
                <w:sz w:val="16"/>
                <w:szCs w:val="16"/>
              </w:rPr>
              <w:t xml:space="preserve">                                                                                                 Работ</w:t>
            </w:r>
          </w:p>
        </w:tc>
      </w:tr>
      <w:tr w:rsidR="007075E5" w:rsidRPr="00466C0B" w14:paraId="49935024" w14:textId="77777777" w:rsidTr="002949D3">
        <w:trPr>
          <w:trHeight w:val="435"/>
        </w:trPr>
        <w:tc>
          <w:tcPr>
            <w:tcW w:w="535" w:type="dxa"/>
            <w:vMerge w:val="restart"/>
            <w:vAlign w:val="center"/>
          </w:tcPr>
          <w:p w14:paraId="317B4D21"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номер  лота</w:t>
            </w:r>
          </w:p>
        </w:tc>
        <w:tc>
          <w:tcPr>
            <w:tcW w:w="1373" w:type="dxa"/>
            <w:vMerge w:val="restart"/>
            <w:vAlign w:val="center"/>
          </w:tcPr>
          <w:p w14:paraId="624AAD26"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промежуточный код, предусмотренный планом закупок по классификации ЕЗК (CPV)</w:t>
            </w:r>
          </w:p>
        </w:tc>
        <w:tc>
          <w:tcPr>
            <w:tcW w:w="3690" w:type="dxa"/>
            <w:vMerge w:val="restart"/>
            <w:vAlign w:val="center"/>
          </w:tcPr>
          <w:p w14:paraId="65E1738D"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Техническая характеристика</w:t>
            </w:r>
          </w:p>
        </w:tc>
        <w:tc>
          <w:tcPr>
            <w:tcW w:w="720" w:type="dxa"/>
            <w:vMerge w:val="restart"/>
            <w:textDirection w:val="btLr"/>
            <w:vAlign w:val="center"/>
          </w:tcPr>
          <w:p w14:paraId="151AE5E1"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Ед.измерения</w:t>
            </w:r>
          </w:p>
        </w:tc>
        <w:tc>
          <w:tcPr>
            <w:tcW w:w="1260" w:type="dxa"/>
            <w:vMerge w:val="restart"/>
            <w:textDirection w:val="btLr"/>
            <w:vAlign w:val="center"/>
          </w:tcPr>
          <w:p w14:paraId="43F1B3AB"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общая цена</w:t>
            </w:r>
            <w:r w:rsidRPr="00466C0B">
              <w:rPr>
                <w:rFonts w:ascii="GHEA Grapalat" w:hAnsi="GHEA Grapalat" w:cs="Calibri"/>
                <w:b/>
                <w:bCs/>
                <w:color w:val="000000"/>
                <w:sz w:val="16"/>
                <w:szCs w:val="16"/>
              </w:rPr>
              <w:br/>
              <w:t>/драмов РА</w:t>
            </w:r>
          </w:p>
        </w:tc>
        <w:tc>
          <w:tcPr>
            <w:tcW w:w="3420" w:type="dxa"/>
            <w:gridSpan w:val="2"/>
            <w:tcBorders>
              <w:bottom w:val="single" w:sz="4" w:space="0" w:color="auto"/>
            </w:tcBorders>
            <w:vAlign w:val="center"/>
          </w:tcPr>
          <w:p w14:paraId="02FD46D7"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выполнения</w:t>
            </w:r>
          </w:p>
        </w:tc>
      </w:tr>
      <w:tr w:rsidR="007075E5" w:rsidRPr="00466C0B" w14:paraId="2F529620" w14:textId="77777777" w:rsidTr="002949D3">
        <w:trPr>
          <w:trHeight w:val="825"/>
        </w:trPr>
        <w:tc>
          <w:tcPr>
            <w:tcW w:w="535" w:type="dxa"/>
            <w:vMerge/>
          </w:tcPr>
          <w:p w14:paraId="33764B19" w14:textId="77777777" w:rsidR="007075E5" w:rsidRPr="00466C0B" w:rsidRDefault="007075E5" w:rsidP="007075E5">
            <w:pPr>
              <w:rPr>
                <w:rFonts w:ascii="GHEA Grapalat" w:hAnsi="GHEA Grapalat"/>
                <w:sz w:val="16"/>
                <w:szCs w:val="16"/>
              </w:rPr>
            </w:pPr>
          </w:p>
        </w:tc>
        <w:tc>
          <w:tcPr>
            <w:tcW w:w="1373" w:type="dxa"/>
            <w:vMerge/>
          </w:tcPr>
          <w:p w14:paraId="5C2BDCA4" w14:textId="77777777" w:rsidR="007075E5" w:rsidRPr="00466C0B" w:rsidRDefault="007075E5" w:rsidP="007075E5">
            <w:pPr>
              <w:rPr>
                <w:rFonts w:ascii="GHEA Grapalat" w:hAnsi="GHEA Grapalat"/>
                <w:sz w:val="16"/>
                <w:szCs w:val="16"/>
              </w:rPr>
            </w:pPr>
          </w:p>
        </w:tc>
        <w:tc>
          <w:tcPr>
            <w:tcW w:w="3690" w:type="dxa"/>
            <w:vMerge/>
          </w:tcPr>
          <w:p w14:paraId="19BC6243" w14:textId="77777777" w:rsidR="007075E5" w:rsidRPr="00466C0B" w:rsidRDefault="007075E5" w:rsidP="007075E5">
            <w:pPr>
              <w:rPr>
                <w:rFonts w:ascii="GHEA Grapalat" w:hAnsi="GHEA Grapalat"/>
                <w:sz w:val="16"/>
                <w:szCs w:val="16"/>
              </w:rPr>
            </w:pPr>
          </w:p>
        </w:tc>
        <w:tc>
          <w:tcPr>
            <w:tcW w:w="720" w:type="dxa"/>
            <w:vMerge/>
          </w:tcPr>
          <w:p w14:paraId="6B126048" w14:textId="77777777" w:rsidR="007075E5" w:rsidRPr="00466C0B" w:rsidRDefault="007075E5" w:rsidP="007075E5">
            <w:pPr>
              <w:rPr>
                <w:rFonts w:ascii="GHEA Grapalat" w:hAnsi="GHEA Grapalat"/>
                <w:sz w:val="16"/>
                <w:szCs w:val="16"/>
              </w:rPr>
            </w:pPr>
          </w:p>
        </w:tc>
        <w:tc>
          <w:tcPr>
            <w:tcW w:w="1260" w:type="dxa"/>
            <w:vMerge/>
          </w:tcPr>
          <w:p w14:paraId="3B048FFC" w14:textId="77777777" w:rsidR="007075E5" w:rsidRPr="00466C0B" w:rsidRDefault="007075E5" w:rsidP="007075E5">
            <w:pPr>
              <w:rPr>
                <w:rFonts w:ascii="GHEA Grapalat" w:hAnsi="GHEA Grapalat"/>
                <w:sz w:val="16"/>
                <w:szCs w:val="16"/>
              </w:rPr>
            </w:pPr>
          </w:p>
        </w:tc>
        <w:tc>
          <w:tcPr>
            <w:tcW w:w="1440" w:type="dxa"/>
            <w:tcBorders>
              <w:top w:val="single" w:sz="4" w:space="0" w:color="auto"/>
              <w:right w:val="single" w:sz="4" w:space="0" w:color="auto"/>
            </w:tcBorders>
          </w:tcPr>
          <w:p w14:paraId="64198177" w14:textId="77777777" w:rsidR="007075E5" w:rsidRPr="00466C0B" w:rsidRDefault="007075E5" w:rsidP="007075E5">
            <w:pPr>
              <w:rPr>
                <w:rFonts w:ascii="GHEA Grapalat" w:hAnsi="GHEA Grapalat"/>
                <w:sz w:val="16"/>
                <w:szCs w:val="16"/>
              </w:rPr>
            </w:pPr>
            <w:r w:rsidRPr="00466C0B">
              <w:rPr>
                <w:rFonts w:ascii="GHEA Grapalat" w:hAnsi="GHEA Grapalat"/>
                <w:sz w:val="16"/>
                <w:szCs w:val="16"/>
              </w:rPr>
              <w:t xml:space="preserve">       адрес</w:t>
            </w:r>
          </w:p>
        </w:tc>
        <w:tc>
          <w:tcPr>
            <w:tcW w:w="1980" w:type="dxa"/>
            <w:tcBorders>
              <w:top w:val="single" w:sz="4" w:space="0" w:color="auto"/>
              <w:right w:val="single" w:sz="4" w:space="0" w:color="auto"/>
            </w:tcBorders>
          </w:tcPr>
          <w:p w14:paraId="418891EA" w14:textId="77777777" w:rsidR="007075E5" w:rsidRPr="00466C0B" w:rsidRDefault="007075E5" w:rsidP="007075E5">
            <w:pPr>
              <w:rPr>
                <w:rFonts w:ascii="GHEA Grapalat" w:hAnsi="GHEA Grapalat"/>
                <w:sz w:val="16"/>
                <w:szCs w:val="16"/>
              </w:rPr>
            </w:pPr>
            <w:r w:rsidRPr="00466C0B">
              <w:rPr>
                <w:rFonts w:ascii="GHEA Grapalat" w:hAnsi="GHEA Grapalat"/>
                <w:sz w:val="16"/>
                <w:szCs w:val="16"/>
              </w:rPr>
              <w:t xml:space="preserve">    срок</w:t>
            </w:r>
          </w:p>
        </w:tc>
      </w:tr>
      <w:tr w:rsidR="00457B7A" w:rsidRPr="004B36D1" w14:paraId="1D07C778" w14:textId="77777777" w:rsidTr="00CA22DC">
        <w:trPr>
          <w:trHeight w:val="2225"/>
        </w:trPr>
        <w:tc>
          <w:tcPr>
            <w:tcW w:w="535" w:type="dxa"/>
          </w:tcPr>
          <w:p w14:paraId="0E56147B" w14:textId="77777777" w:rsidR="00457B7A" w:rsidRPr="00466C0B" w:rsidRDefault="00457B7A" w:rsidP="00457B7A">
            <w:pPr>
              <w:jc w:val="center"/>
              <w:rPr>
                <w:rFonts w:ascii="GHEA Grapalat" w:hAnsi="GHEA Grapalat"/>
                <w:sz w:val="30"/>
                <w:szCs w:val="30"/>
              </w:rPr>
            </w:pPr>
          </w:p>
          <w:p w14:paraId="175C77C5" w14:textId="77777777" w:rsidR="00457B7A" w:rsidRPr="00466C0B" w:rsidRDefault="00457B7A" w:rsidP="00457B7A">
            <w:pPr>
              <w:jc w:val="center"/>
              <w:rPr>
                <w:rFonts w:ascii="GHEA Grapalat" w:hAnsi="GHEA Grapalat"/>
                <w:sz w:val="30"/>
                <w:szCs w:val="30"/>
              </w:rPr>
            </w:pPr>
          </w:p>
          <w:p w14:paraId="516B862D" w14:textId="77777777" w:rsidR="00457B7A" w:rsidRDefault="00457B7A" w:rsidP="00457B7A">
            <w:pPr>
              <w:rPr>
                <w:rFonts w:ascii="GHEA Grapalat" w:hAnsi="GHEA Grapalat"/>
                <w:sz w:val="30"/>
                <w:szCs w:val="30"/>
              </w:rPr>
            </w:pPr>
          </w:p>
          <w:p w14:paraId="25073C5F" w14:textId="77777777" w:rsidR="00457B7A" w:rsidRPr="00466C0B" w:rsidRDefault="00457B7A" w:rsidP="00457B7A">
            <w:pPr>
              <w:rPr>
                <w:rFonts w:ascii="GHEA Grapalat" w:hAnsi="GHEA Grapalat"/>
                <w:sz w:val="30"/>
                <w:szCs w:val="30"/>
              </w:rPr>
            </w:pPr>
          </w:p>
          <w:p w14:paraId="2723E8E3" w14:textId="77777777" w:rsidR="00457B7A" w:rsidRPr="00500537" w:rsidRDefault="00457B7A" w:rsidP="00457B7A">
            <w:pPr>
              <w:rPr>
                <w:rFonts w:ascii="GHEA Grapalat" w:hAnsi="GHEA Grapalat"/>
                <w:sz w:val="20"/>
                <w:szCs w:val="20"/>
              </w:rPr>
            </w:pPr>
            <w:r w:rsidRPr="00500537">
              <w:rPr>
                <w:rFonts w:ascii="GHEA Grapalat" w:hAnsi="GHEA Grapalat"/>
                <w:sz w:val="20"/>
                <w:szCs w:val="20"/>
              </w:rPr>
              <w:t>1</w:t>
            </w:r>
          </w:p>
        </w:tc>
        <w:tc>
          <w:tcPr>
            <w:tcW w:w="1373" w:type="dxa"/>
          </w:tcPr>
          <w:p w14:paraId="27AA0FFA" w14:textId="77777777" w:rsidR="00457B7A" w:rsidRPr="007075E5" w:rsidRDefault="00457B7A" w:rsidP="00457B7A">
            <w:pPr>
              <w:jc w:val="center"/>
              <w:rPr>
                <w:rFonts w:ascii="GHEA Grapalat" w:hAnsi="GHEA Grapalat"/>
                <w:sz w:val="20"/>
                <w:szCs w:val="20"/>
                <w:lang w:val="hy-AM"/>
              </w:rPr>
            </w:pPr>
          </w:p>
          <w:p w14:paraId="4233B68C" w14:textId="77777777" w:rsidR="00457B7A" w:rsidRPr="007075E5" w:rsidRDefault="00457B7A" w:rsidP="00457B7A">
            <w:pPr>
              <w:jc w:val="center"/>
              <w:rPr>
                <w:rFonts w:ascii="GHEA Grapalat" w:hAnsi="GHEA Grapalat"/>
                <w:sz w:val="20"/>
                <w:szCs w:val="20"/>
                <w:lang w:val="hy-AM"/>
              </w:rPr>
            </w:pPr>
          </w:p>
          <w:p w14:paraId="54EEF2B3" w14:textId="48E515CA" w:rsidR="00457B7A" w:rsidRPr="007075E5" w:rsidRDefault="00457B7A" w:rsidP="00457B7A">
            <w:pPr>
              <w:jc w:val="center"/>
              <w:rPr>
                <w:rFonts w:ascii="GHEA Grapalat" w:hAnsi="GHEA Grapalat"/>
                <w:sz w:val="20"/>
                <w:szCs w:val="20"/>
                <w:lang w:val="hy-AM"/>
              </w:rPr>
            </w:pPr>
          </w:p>
          <w:p w14:paraId="6DE18EB2" w14:textId="1781CD1D" w:rsidR="00457B7A" w:rsidRPr="007075E5" w:rsidRDefault="00457B7A" w:rsidP="00457B7A">
            <w:pPr>
              <w:jc w:val="center"/>
              <w:rPr>
                <w:rFonts w:ascii="GHEA Grapalat" w:hAnsi="GHEA Grapalat"/>
                <w:sz w:val="20"/>
                <w:szCs w:val="20"/>
                <w:lang w:val="hy-AM"/>
              </w:rPr>
            </w:pPr>
          </w:p>
          <w:p w14:paraId="012C426C" w14:textId="77777777" w:rsidR="00457B7A" w:rsidRPr="007075E5" w:rsidRDefault="00457B7A" w:rsidP="00457B7A">
            <w:pPr>
              <w:jc w:val="center"/>
              <w:rPr>
                <w:rFonts w:ascii="GHEA Grapalat" w:hAnsi="GHEA Grapalat"/>
                <w:sz w:val="20"/>
                <w:szCs w:val="20"/>
                <w:lang w:val="hy-AM"/>
              </w:rPr>
            </w:pPr>
          </w:p>
          <w:p w14:paraId="136213FB" w14:textId="77777777" w:rsidR="00457B7A" w:rsidRDefault="00457B7A" w:rsidP="00457B7A">
            <w:pPr>
              <w:jc w:val="center"/>
              <w:rPr>
                <w:rFonts w:ascii="GHEA Grapalat" w:hAnsi="GHEA Grapalat"/>
                <w:sz w:val="20"/>
                <w:szCs w:val="20"/>
                <w:lang w:val="hy-AM"/>
              </w:rPr>
            </w:pPr>
          </w:p>
          <w:p w14:paraId="567E54C3" w14:textId="77777777" w:rsidR="00457B7A" w:rsidRPr="002949D3" w:rsidRDefault="00457B7A" w:rsidP="00457B7A">
            <w:pPr>
              <w:jc w:val="center"/>
              <w:rPr>
                <w:rFonts w:ascii="GHEA Grapalat" w:hAnsi="GHEA Grapalat"/>
                <w:sz w:val="20"/>
                <w:szCs w:val="20"/>
                <w:lang w:val="hy-AM"/>
              </w:rPr>
            </w:pPr>
          </w:p>
          <w:p w14:paraId="2EA05C0A" w14:textId="77777777" w:rsidR="00457B7A" w:rsidRPr="002949D3" w:rsidRDefault="00457B7A" w:rsidP="00457B7A">
            <w:pPr>
              <w:jc w:val="center"/>
              <w:rPr>
                <w:rFonts w:ascii="GHEA Grapalat" w:hAnsi="GHEA Grapalat"/>
                <w:sz w:val="20"/>
                <w:szCs w:val="20"/>
                <w:lang w:val="hy-AM"/>
              </w:rPr>
            </w:pPr>
          </w:p>
          <w:p w14:paraId="2FED37D8" w14:textId="77777777" w:rsidR="00457B7A" w:rsidRPr="002949D3" w:rsidRDefault="00457B7A" w:rsidP="00457B7A">
            <w:pPr>
              <w:jc w:val="center"/>
              <w:rPr>
                <w:rFonts w:ascii="GHEA Grapalat" w:hAnsi="GHEA Grapalat"/>
                <w:sz w:val="20"/>
                <w:szCs w:val="20"/>
                <w:lang w:val="hy-AM"/>
              </w:rPr>
            </w:pPr>
          </w:p>
          <w:p w14:paraId="79F98EAA" w14:textId="77777777" w:rsidR="00457B7A" w:rsidRPr="002949D3" w:rsidRDefault="00457B7A" w:rsidP="00457B7A">
            <w:pPr>
              <w:jc w:val="center"/>
              <w:rPr>
                <w:rFonts w:ascii="GHEA Grapalat" w:hAnsi="GHEA Grapalat"/>
                <w:sz w:val="20"/>
                <w:szCs w:val="20"/>
                <w:lang w:val="hy-AM"/>
              </w:rPr>
            </w:pPr>
          </w:p>
          <w:p w14:paraId="56397411" w14:textId="77777777" w:rsidR="00457B7A" w:rsidRPr="002949D3" w:rsidRDefault="00457B7A" w:rsidP="00457B7A">
            <w:pPr>
              <w:jc w:val="center"/>
              <w:rPr>
                <w:rFonts w:ascii="GHEA Grapalat" w:hAnsi="GHEA Grapalat"/>
                <w:sz w:val="20"/>
                <w:szCs w:val="20"/>
                <w:lang w:val="hy-AM"/>
              </w:rPr>
            </w:pPr>
          </w:p>
          <w:p w14:paraId="637B0DB9" w14:textId="77777777" w:rsidR="00457B7A" w:rsidRPr="002949D3" w:rsidRDefault="00457B7A" w:rsidP="00457B7A">
            <w:pPr>
              <w:jc w:val="center"/>
              <w:rPr>
                <w:rFonts w:ascii="GHEA Grapalat" w:hAnsi="GHEA Grapalat"/>
                <w:sz w:val="20"/>
                <w:szCs w:val="20"/>
                <w:lang w:val="hy-AM"/>
              </w:rPr>
            </w:pPr>
          </w:p>
          <w:p w14:paraId="2A2F87DB" w14:textId="77777777" w:rsidR="00457B7A" w:rsidRPr="002949D3" w:rsidRDefault="00457B7A" w:rsidP="00457B7A">
            <w:pPr>
              <w:jc w:val="center"/>
              <w:rPr>
                <w:rFonts w:ascii="GHEA Grapalat" w:hAnsi="GHEA Grapalat"/>
                <w:sz w:val="20"/>
                <w:szCs w:val="20"/>
                <w:lang w:val="hy-AM"/>
              </w:rPr>
            </w:pPr>
          </w:p>
          <w:p w14:paraId="2D17BD83" w14:textId="77777777" w:rsidR="00457B7A" w:rsidRPr="002949D3" w:rsidRDefault="00457B7A" w:rsidP="00457B7A">
            <w:pPr>
              <w:jc w:val="center"/>
              <w:rPr>
                <w:rFonts w:ascii="GHEA Grapalat" w:hAnsi="GHEA Grapalat"/>
                <w:sz w:val="20"/>
                <w:szCs w:val="20"/>
                <w:lang w:val="hy-AM"/>
              </w:rPr>
            </w:pPr>
          </w:p>
          <w:p w14:paraId="3816701E" w14:textId="77777777" w:rsidR="00457B7A" w:rsidRPr="002949D3" w:rsidRDefault="00457B7A" w:rsidP="00457B7A">
            <w:pPr>
              <w:jc w:val="center"/>
              <w:rPr>
                <w:rFonts w:ascii="GHEA Grapalat" w:hAnsi="GHEA Grapalat"/>
                <w:sz w:val="20"/>
                <w:szCs w:val="20"/>
                <w:lang w:val="hy-AM"/>
              </w:rPr>
            </w:pPr>
          </w:p>
          <w:p w14:paraId="4FBE8E1C" w14:textId="0605DD2F" w:rsidR="00457B7A" w:rsidRPr="00024A2E" w:rsidRDefault="00457B7A" w:rsidP="00457B7A">
            <w:pPr>
              <w:rPr>
                <w:rFonts w:ascii="GHEA Grapalat" w:hAnsi="GHEA Grapalat"/>
                <w:sz w:val="20"/>
                <w:szCs w:val="20"/>
                <w:lang w:val="hy-AM"/>
              </w:rPr>
            </w:pPr>
            <w:r>
              <w:rPr>
                <w:rFonts w:ascii="GHEA Grapalat" w:hAnsi="GHEA Grapalat"/>
                <w:sz w:val="20"/>
                <w:szCs w:val="20"/>
                <w:lang w:val="hy-AM"/>
              </w:rPr>
              <w:t>45461100/8</w:t>
            </w:r>
          </w:p>
        </w:tc>
        <w:tc>
          <w:tcPr>
            <w:tcW w:w="3690" w:type="dxa"/>
            <w:vAlign w:val="center"/>
          </w:tcPr>
          <w:p w14:paraId="7F0A3C65" w14:textId="77777777" w:rsidR="00457B7A" w:rsidRPr="00305343" w:rsidRDefault="00457B7A" w:rsidP="00457B7A">
            <w:pPr>
              <w:pStyle w:val="TableParagraph"/>
              <w:spacing w:before="134"/>
              <w:rPr>
                <w:rFonts w:ascii="Calibri" w:hAnsi="Calibri"/>
                <w:sz w:val="20"/>
                <w:szCs w:val="20"/>
                <w:lang w:val="ru-RU"/>
              </w:rPr>
            </w:pPr>
            <w:r w:rsidRPr="00305343">
              <w:rPr>
                <w:rFonts w:ascii="Calibri" w:hAnsi="Calibri"/>
                <w:sz w:val="20"/>
                <w:szCs w:val="20"/>
                <w:lang w:val="ru-RU"/>
              </w:rPr>
              <w:t>ПО РЕМОНТУ СКАМЕЙЕК, УРН И ФОНТАНЧИКОВ В А/Р АРАБКИР</w:t>
            </w:r>
          </w:p>
          <w:p w14:paraId="46BBFA35" w14:textId="77777777" w:rsidR="00457B7A" w:rsidRPr="00305343" w:rsidRDefault="00457B7A" w:rsidP="00457B7A">
            <w:pPr>
              <w:pStyle w:val="TableParagraph"/>
              <w:spacing w:before="134"/>
              <w:rPr>
                <w:rFonts w:ascii="Calibri" w:hAnsi="Calibri"/>
                <w:sz w:val="20"/>
                <w:szCs w:val="20"/>
                <w:lang w:val="ru-RU"/>
              </w:rPr>
            </w:pPr>
            <w:r w:rsidRPr="00305343">
              <w:rPr>
                <w:rFonts w:ascii="Calibri" w:hAnsi="Calibri"/>
                <w:sz w:val="20"/>
                <w:szCs w:val="20"/>
                <w:lang w:val="ru-RU"/>
              </w:rPr>
              <w:t>1.</w:t>
            </w:r>
            <w:r w:rsidRPr="00305343">
              <w:rPr>
                <w:rFonts w:ascii="Calibri" w:hAnsi="Calibri"/>
                <w:sz w:val="20"/>
                <w:szCs w:val="20"/>
                <w:lang w:val="ru-RU"/>
              </w:rPr>
              <w:tab/>
              <w:t>Работы должны выполняться в соответствии объемам и формам, установленными дефектными актами</w:t>
            </w:r>
          </w:p>
          <w:p w14:paraId="347AA57C" w14:textId="77777777" w:rsidR="00457B7A" w:rsidRPr="00305343" w:rsidRDefault="00457B7A" w:rsidP="00457B7A">
            <w:pPr>
              <w:pStyle w:val="TableParagraph"/>
              <w:spacing w:before="134"/>
              <w:rPr>
                <w:rFonts w:ascii="Calibri" w:hAnsi="Calibri"/>
                <w:sz w:val="20"/>
                <w:szCs w:val="20"/>
                <w:lang w:val="ru-RU"/>
              </w:rPr>
            </w:pPr>
            <w:r w:rsidRPr="00305343">
              <w:rPr>
                <w:rFonts w:ascii="Calibri" w:hAnsi="Calibri"/>
                <w:sz w:val="20"/>
                <w:szCs w:val="20"/>
                <w:lang w:val="ru-RU"/>
              </w:rPr>
              <w:t>2.</w:t>
            </w:r>
            <w:r w:rsidRPr="00305343">
              <w:rPr>
                <w:rFonts w:ascii="Calibri" w:hAnsi="Calibri"/>
                <w:sz w:val="20"/>
                <w:szCs w:val="20"/>
                <w:lang w:val="ru-RU"/>
              </w:rPr>
              <w:tab/>
              <w:t xml:space="preserve">Участник тендера, для устанавления цены предложения, имеет право предварительно посетить стройплощадку </w:t>
            </w:r>
          </w:p>
          <w:p w14:paraId="602B64E8" w14:textId="77777777" w:rsidR="00457B7A" w:rsidRPr="00305343" w:rsidRDefault="00457B7A" w:rsidP="00457B7A">
            <w:pPr>
              <w:pStyle w:val="TableParagraph"/>
              <w:spacing w:before="134"/>
              <w:rPr>
                <w:rFonts w:ascii="Calibri" w:hAnsi="Calibri"/>
                <w:sz w:val="20"/>
                <w:szCs w:val="20"/>
                <w:lang w:val="ru-RU"/>
              </w:rPr>
            </w:pPr>
            <w:r w:rsidRPr="00305343">
              <w:rPr>
                <w:rFonts w:ascii="Calibri" w:hAnsi="Calibri"/>
                <w:sz w:val="20"/>
                <w:szCs w:val="20"/>
                <w:lang w:val="ru-RU"/>
              </w:rPr>
              <w:t>3.</w:t>
            </w:r>
            <w:r w:rsidRPr="00305343">
              <w:rPr>
                <w:rFonts w:ascii="Calibri" w:hAnsi="Calibri"/>
                <w:sz w:val="20"/>
                <w:szCs w:val="20"/>
                <w:lang w:val="ru-RU"/>
              </w:rPr>
              <w:tab/>
              <w:t>Ремонтные работы должы стартовать в течении двух дней с момента утверждения договора</w:t>
            </w:r>
          </w:p>
          <w:p w14:paraId="7BCAF078" w14:textId="77777777" w:rsidR="00457B7A" w:rsidRPr="00305343" w:rsidRDefault="00457B7A" w:rsidP="00457B7A">
            <w:pPr>
              <w:pStyle w:val="TableParagraph"/>
              <w:spacing w:before="134"/>
              <w:rPr>
                <w:rFonts w:ascii="Calibri" w:hAnsi="Calibri"/>
                <w:sz w:val="20"/>
                <w:szCs w:val="20"/>
                <w:lang w:val="ru-RU"/>
              </w:rPr>
            </w:pPr>
            <w:r w:rsidRPr="00305343">
              <w:rPr>
                <w:rFonts w:ascii="Calibri" w:hAnsi="Calibri"/>
                <w:sz w:val="20"/>
                <w:szCs w:val="20"/>
                <w:lang w:val="ru-RU"/>
              </w:rPr>
              <w:t>4.</w:t>
            </w:r>
            <w:r w:rsidRPr="00305343">
              <w:rPr>
                <w:rFonts w:ascii="Calibri" w:hAnsi="Calibri"/>
                <w:sz w:val="20"/>
                <w:szCs w:val="20"/>
                <w:lang w:val="ru-RU"/>
              </w:rPr>
              <w:tab/>
              <w:t>Рабочие, выполняющие строительные  работы  должны иметь соответствующую рабочую практику во время работы носить спецодежду, соблюдать технику безопасности,</w:t>
            </w:r>
          </w:p>
          <w:p w14:paraId="176E3693" w14:textId="337823C8" w:rsidR="00457B7A" w:rsidRPr="00457B7A" w:rsidRDefault="00457B7A" w:rsidP="00457B7A">
            <w:pPr>
              <w:jc w:val="center"/>
              <w:rPr>
                <w:rFonts w:ascii="GHEA Grapalat" w:hAnsi="GHEA Grapalat"/>
                <w:b/>
                <w:bCs/>
                <w:sz w:val="20"/>
                <w:szCs w:val="20"/>
                <w:lang w:val="hy-AM"/>
              </w:rPr>
            </w:pPr>
            <w:r w:rsidRPr="00457B7A">
              <w:rPr>
                <w:rFonts w:ascii="Calibri" w:hAnsi="Calibri"/>
                <w:b/>
                <w:bCs/>
                <w:sz w:val="20"/>
                <w:szCs w:val="20"/>
              </w:rPr>
              <w:t>5.</w:t>
            </w:r>
            <w:r w:rsidRPr="00457B7A">
              <w:rPr>
                <w:rFonts w:ascii="Calibri" w:hAnsi="Calibri"/>
                <w:b/>
                <w:bCs/>
                <w:sz w:val="20"/>
                <w:szCs w:val="20"/>
              </w:rPr>
              <w:tab/>
              <w:t xml:space="preserve"> Предявить лицензию : Ведение строительных работ в сфере градостроение лицензия 2-ого класса, жилие, общественные и производственые строение /вкладыш 03.04/</w:t>
            </w:r>
          </w:p>
        </w:tc>
        <w:tc>
          <w:tcPr>
            <w:tcW w:w="720" w:type="dxa"/>
            <w:vAlign w:val="center"/>
          </w:tcPr>
          <w:p w14:paraId="430F3402" w14:textId="77777777" w:rsidR="00457B7A" w:rsidRPr="002949D3" w:rsidRDefault="00457B7A" w:rsidP="00457B7A">
            <w:pPr>
              <w:jc w:val="center"/>
              <w:rPr>
                <w:rFonts w:ascii="GHEA Grapalat" w:hAnsi="GHEA Grapalat"/>
                <w:sz w:val="20"/>
                <w:szCs w:val="20"/>
                <w:lang w:val="hy-AM"/>
              </w:rPr>
            </w:pPr>
          </w:p>
          <w:p w14:paraId="7A30726D" w14:textId="28D9B55B" w:rsidR="00457B7A" w:rsidRPr="002949D3" w:rsidRDefault="00457B7A" w:rsidP="00457B7A">
            <w:pPr>
              <w:jc w:val="center"/>
              <w:rPr>
                <w:rFonts w:ascii="GHEA Grapalat" w:hAnsi="GHEA Grapalat"/>
                <w:sz w:val="20"/>
                <w:szCs w:val="20"/>
                <w:lang w:val="hy-AM"/>
              </w:rPr>
            </w:pPr>
            <w:r w:rsidRPr="002949D3">
              <w:rPr>
                <w:rFonts w:ascii="GHEA Grapalat" w:hAnsi="GHEA Grapalat"/>
                <w:sz w:val="20"/>
                <w:szCs w:val="20"/>
                <w:lang w:val="hy-AM"/>
              </w:rPr>
              <w:t>драм</w:t>
            </w:r>
          </w:p>
        </w:tc>
        <w:tc>
          <w:tcPr>
            <w:tcW w:w="1260" w:type="dxa"/>
            <w:vAlign w:val="center"/>
          </w:tcPr>
          <w:p w14:paraId="2FA2B550" w14:textId="77777777" w:rsidR="00457B7A" w:rsidRPr="002949D3" w:rsidRDefault="00457B7A" w:rsidP="00457B7A">
            <w:pPr>
              <w:jc w:val="center"/>
              <w:rPr>
                <w:rFonts w:ascii="GHEA Grapalat" w:hAnsi="GHEA Grapalat"/>
                <w:sz w:val="20"/>
                <w:szCs w:val="20"/>
                <w:lang w:val="hy-AM"/>
              </w:rPr>
            </w:pPr>
          </w:p>
          <w:p w14:paraId="4DF8ADD0" w14:textId="77777777" w:rsidR="00457B7A" w:rsidRPr="002949D3" w:rsidRDefault="00457B7A" w:rsidP="00457B7A">
            <w:pPr>
              <w:rPr>
                <w:rFonts w:ascii="GHEA Grapalat" w:hAnsi="GHEA Grapalat"/>
                <w:sz w:val="20"/>
                <w:szCs w:val="20"/>
                <w:lang w:val="hy-AM"/>
              </w:rPr>
            </w:pPr>
          </w:p>
          <w:p w14:paraId="001BAEF7" w14:textId="16CB5F43" w:rsidR="00457B7A" w:rsidRPr="002949D3" w:rsidRDefault="00457B7A" w:rsidP="00457B7A">
            <w:pPr>
              <w:rPr>
                <w:rFonts w:ascii="GHEA Grapalat" w:hAnsi="GHEA Grapalat"/>
                <w:sz w:val="20"/>
                <w:szCs w:val="20"/>
                <w:lang w:val="hy-AM"/>
              </w:rPr>
            </w:pPr>
            <w:r>
              <w:rPr>
                <w:rFonts w:ascii="GHEA Grapalat" w:hAnsi="GHEA Grapalat"/>
                <w:sz w:val="20"/>
                <w:szCs w:val="20"/>
                <w:lang w:val="hy-AM"/>
              </w:rPr>
              <w:t>5 628 000</w:t>
            </w:r>
          </w:p>
          <w:p w14:paraId="30AB7503" w14:textId="7D99C97D" w:rsidR="00457B7A" w:rsidRPr="002949D3" w:rsidRDefault="00457B7A" w:rsidP="00457B7A">
            <w:pPr>
              <w:jc w:val="center"/>
              <w:rPr>
                <w:rFonts w:ascii="GHEA Grapalat" w:hAnsi="GHEA Grapalat"/>
                <w:sz w:val="20"/>
                <w:szCs w:val="20"/>
                <w:lang w:val="hy-AM"/>
              </w:rPr>
            </w:pPr>
          </w:p>
        </w:tc>
        <w:tc>
          <w:tcPr>
            <w:tcW w:w="1440" w:type="dxa"/>
            <w:vAlign w:val="center"/>
          </w:tcPr>
          <w:p w14:paraId="54EC5242" w14:textId="40C433CB" w:rsidR="00457B7A" w:rsidRPr="007075E5" w:rsidRDefault="00457B7A" w:rsidP="00457B7A">
            <w:pPr>
              <w:jc w:val="center"/>
              <w:rPr>
                <w:rFonts w:ascii="GHEA Grapalat" w:hAnsi="GHEA Grapalat"/>
                <w:sz w:val="20"/>
                <w:szCs w:val="20"/>
                <w:lang w:val="hy-AM"/>
              </w:rPr>
            </w:pPr>
            <w:r w:rsidRPr="00305343">
              <w:rPr>
                <w:sz w:val="20"/>
                <w:szCs w:val="20"/>
              </w:rPr>
              <w:t>Административный район Арабкир, названный в честь Давтяна, парки Арабкирской ГЭС, проспекты Баграмян, Комитас, Азатутян, детские площадки во дворах зданий.</w:t>
            </w:r>
          </w:p>
        </w:tc>
        <w:tc>
          <w:tcPr>
            <w:tcW w:w="1980" w:type="dxa"/>
            <w:vAlign w:val="bottom"/>
          </w:tcPr>
          <w:p w14:paraId="257F3B04" w14:textId="0906A421" w:rsidR="00457B7A" w:rsidRPr="007075E5" w:rsidRDefault="00457B7A" w:rsidP="00457B7A">
            <w:pPr>
              <w:spacing w:before="240"/>
              <w:rPr>
                <w:rFonts w:ascii="GHEA Grapalat" w:hAnsi="GHEA Grapalat"/>
                <w:sz w:val="20"/>
                <w:szCs w:val="20"/>
                <w:lang w:val="hy-AM"/>
              </w:rPr>
            </w:pPr>
            <w:r w:rsidRPr="002B6C57">
              <w:rPr>
                <w:rFonts w:ascii="GHEA Grapalat" w:hAnsi="GHEA Grapalat"/>
                <w:sz w:val="20"/>
                <w:szCs w:val="20"/>
                <w:lang w:val="hy-AM"/>
              </w:rPr>
              <w:t xml:space="preserve">Строительные работы, предусмотренные договором, </w:t>
            </w:r>
            <w:r w:rsidRPr="00457B7A">
              <w:rPr>
                <w:rFonts w:ascii="GHEA Grapalat" w:hAnsi="GHEA Grapalat"/>
                <w:color w:val="EE0000"/>
                <w:sz w:val="20"/>
                <w:szCs w:val="20"/>
                <w:lang w:val="hy-AM"/>
              </w:rPr>
              <w:t xml:space="preserve"> </w:t>
            </w:r>
            <w:r w:rsidRPr="002B6C57">
              <w:rPr>
                <w:rFonts w:ascii="GHEA Grapalat" w:hAnsi="GHEA Grapalat"/>
                <w:sz w:val="20"/>
                <w:szCs w:val="20"/>
                <w:lang w:val="hy-AM"/>
              </w:rPr>
              <w:t xml:space="preserve">продолжаются до </w:t>
            </w:r>
            <w:r w:rsidRPr="00F96AA9">
              <w:rPr>
                <w:rFonts w:ascii="GHEA Grapalat" w:hAnsi="GHEA Grapalat"/>
                <w:sz w:val="20"/>
                <w:szCs w:val="20"/>
                <w:lang w:val="hy-AM"/>
              </w:rPr>
              <w:t>31.0</w:t>
            </w:r>
            <w:r w:rsidR="00C202E0">
              <w:rPr>
                <w:rFonts w:ascii="GHEA Grapalat" w:hAnsi="GHEA Grapalat"/>
                <w:sz w:val="20"/>
                <w:szCs w:val="20"/>
                <w:lang w:val="hy-AM"/>
              </w:rPr>
              <w:t>8</w:t>
            </w:r>
            <w:r w:rsidRPr="00F96AA9">
              <w:rPr>
                <w:rFonts w:ascii="GHEA Grapalat" w:hAnsi="GHEA Grapalat"/>
                <w:sz w:val="20"/>
                <w:szCs w:val="20"/>
                <w:lang w:val="hy-AM"/>
              </w:rPr>
              <w:t>.2026</w:t>
            </w:r>
            <w:r w:rsidRPr="002B6C57">
              <w:rPr>
                <w:rFonts w:ascii="GHEA Grapalat" w:hAnsi="GHEA Grapalat"/>
                <w:sz w:val="20"/>
                <w:szCs w:val="20"/>
                <w:lang w:val="hy-AM"/>
              </w:rPr>
              <w:t>.</w:t>
            </w:r>
          </w:p>
        </w:tc>
      </w:tr>
    </w:tbl>
    <w:p w14:paraId="1B977CC2" w14:textId="77777777" w:rsidR="007A5778" w:rsidRDefault="007A5778" w:rsidP="001C41D7">
      <w:pPr>
        <w:widowControl w:val="0"/>
        <w:spacing w:after="160" w:line="360" w:lineRule="auto"/>
        <w:jc w:val="center"/>
        <w:rPr>
          <w:rFonts w:ascii="GHEA Grapalat" w:hAnsi="GHEA Grapalat"/>
          <w:b/>
          <w:sz w:val="28"/>
          <w:szCs w:val="28"/>
          <w:lang w:val="hy-AM"/>
        </w:rPr>
      </w:pPr>
    </w:p>
    <w:p w14:paraId="65AB644E" w14:textId="77777777" w:rsidR="00A7594A" w:rsidRDefault="00A7594A" w:rsidP="001C41D7">
      <w:pPr>
        <w:widowControl w:val="0"/>
        <w:spacing w:after="160" w:line="360" w:lineRule="auto"/>
        <w:jc w:val="center"/>
        <w:rPr>
          <w:rFonts w:ascii="GHEA Grapalat" w:hAnsi="GHEA Grapalat"/>
          <w:b/>
          <w:sz w:val="28"/>
          <w:szCs w:val="28"/>
          <w:lang w:val="hy-AM"/>
        </w:rPr>
      </w:pPr>
    </w:p>
    <w:p w14:paraId="125A7971" w14:textId="77777777" w:rsidR="00A7594A" w:rsidRDefault="00A7594A" w:rsidP="001C41D7">
      <w:pPr>
        <w:widowControl w:val="0"/>
        <w:spacing w:after="160" w:line="360" w:lineRule="auto"/>
        <w:jc w:val="center"/>
        <w:rPr>
          <w:rFonts w:ascii="GHEA Grapalat" w:hAnsi="GHEA Grapalat"/>
          <w:b/>
          <w:sz w:val="28"/>
          <w:szCs w:val="28"/>
          <w:lang w:val="hy-AM"/>
        </w:rPr>
      </w:pPr>
    </w:p>
    <w:p w14:paraId="3F36FB10" w14:textId="77777777" w:rsidR="001F4B1A" w:rsidRDefault="001F4B1A" w:rsidP="001C41D7">
      <w:pPr>
        <w:widowControl w:val="0"/>
        <w:spacing w:after="160" w:line="360" w:lineRule="auto"/>
        <w:jc w:val="center"/>
        <w:rPr>
          <w:rFonts w:ascii="GHEA Grapalat" w:hAnsi="GHEA Grapalat"/>
          <w:b/>
          <w:sz w:val="28"/>
          <w:szCs w:val="28"/>
          <w:lang w:val="hy-AM"/>
        </w:rPr>
      </w:pPr>
    </w:p>
    <w:p w14:paraId="76B3C330" w14:textId="77777777" w:rsidR="00A7594A" w:rsidRDefault="00A7594A" w:rsidP="001C41D7">
      <w:pPr>
        <w:widowControl w:val="0"/>
        <w:spacing w:after="160" w:line="360" w:lineRule="auto"/>
        <w:jc w:val="center"/>
        <w:rPr>
          <w:rFonts w:ascii="GHEA Grapalat" w:hAnsi="GHEA Grapalat"/>
          <w:b/>
          <w:sz w:val="28"/>
          <w:szCs w:val="28"/>
          <w:lang w:val="hy-AM"/>
        </w:rPr>
      </w:pPr>
    </w:p>
    <w:p w14:paraId="1D5495C7" w14:textId="77777777" w:rsidR="00F939FC" w:rsidRDefault="001C41D7" w:rsidP="00F939FC">
      <w:pPr>
        <w:widowControl w:val="0"/>
        <w:spacing w:after="160" w:line="360" w:lineRule="auto"/>
        <w:jc w:val="center"/>
        <w:rPr>
          <w:rFonts w:ascii="GHEA Grapalat" w:hAnsi="GHEA Grapalat"/>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2F9DA078" w14:textId="4D21F189" w:rsidR="00F87B3C" w:rsidRPr="00F87B3C" w:rsidRDefault="00F87B3C" w:rsidP="00F939FC">
      <w:pPr>
        <w:widowControl w:val="0"/>
        <w:spacing w:after="160" w:line="360" w:lineRule="auto"/>
        <w:jc w:val="center"/>
        <w:rPr>
          <w:rFonts w:ascii="GHEA Grapalat" w:hAnsi="GHEA Grapalat" w:cs="Arial"/>
          <w:b/>
          <w:lang w:val="hy-AM"/>
        </w:rPr>
      </w:pPr>
      <w:r>
        <w:rPr>
          <w:rFonts w:ascii="GHEA Grapalat" w:hAnsi="GHEA Grapalat"/>
          <w:bCs/>
          <w:sz w:val="22"/>
          <w:szCs w:val="22"/>
          <w:lang w:val="hy-AM"/>
        </w:rPr>
        <w:t>В НАСТОЯЩЕЕ ВРЕМЯ ВЕДУТСЯ РЕМОНТНЫЕ РАБОТЫ НА СКАМЕЙКАХ, МУСОРНЫХ БАКАХ И ФОНТАНАХ В АДМИНИСТРАТИВНОМ РАЙОНЕ АРАБКИР ГОРОДА ЕРЕВАНА</w:t>
      </w:r>
    </w:p>
    <w:tbl>
      <w:tblPr>
        <w:tblW w:w="8600" w:type="dxa"/>
        <w:tblInd w:w="108" w:type="dxa"/>
        <w:tblLook w:val="04A0" w:firstRow="1" w:lastRow="0" w:firstColumn="1" w:lastColumn="0" w:noHBand="0" w:noVBand="1"/>
      </w:tblPr>
      <w:tblGrid>
        <w:gridCol w:w="434"/>
        <w:gridCol w:w="3702"/>
        <w:gridCol w:w="1158"/>
        <w:gridCol w:w="813"/>
        <w:gridCol w:w="1511"/>
        <w:gridCol w:w="982"/>
      </w:tblGrid>
      <w:tr w:rsidR="00D012F3" w14:paraId="6495E896" w14:textId="77777777" w:rsidTr="00D012F3">
        <w:trPr>
          <w:trHeight w:val="300"/>
        </w:trPr>
        <w:tc>
          <w:tcPr>
            <w:tcW w:w="453" w:type="dxa"/>
            <w:tcBorders>
              <w:top w:val="nil"/>
              <w:left w:val="nil"/>
              <w:bottom w:val="nil"/>
              <w:right w:val="nil"/>
            </w:tcBorders>
            <w:vAlign w:val="center"/>
            <w:hideMark/>
          </w:tcPr>
          <w:p w14:paraId="45984D5C" w14:textId="77777777" w:rsidR="00D012F3" w:rsidRDefault="00D012F3">
            <w:pPr>
              <w:rPr>
                <w:sz w:val="20"/>
                <w:szCs w:val="20"/>
              </w:rPr>
            </w:pPr>
          </w:p>
        </w:tc>
        <w:tc>
          <w:tcPr>
            <w:tcW w:w="4051" w:type="dxa"/>
            <w:tcBorders>
              <w:top w:val="nil"/>
              <w:left w:val="nil"/>
              <w:bottom w:val="nil"/>
              <w:right w:val="nil"/>
            </w:tcBorders>
            <w:vAlign w:val="center"/>
            <w:hideMark/>
          </w:tcPr>
          <w:p w14:paraId="7EDCAF70" w14:textId="77777777" w:rsidR="00D012F3" w:rsidRDefault="00D012F3">
            <w:pPr>
              <w:jc w:val="center"/>
              <w:rPr>
                <w:sz w:val="20"/>
                <w:szCs w:val="20"/>
              </w:rPr>
            </w:pPr>
          </w:p>
        </w:tc>
        <w:tc>
          <w:tcPr>
            <w:tcW w:w="996" w:type="dxa"/>
            <w:tcBorders>
              <w:top w:val="nil"/>
              <w:left w:val="nil"/>
              <w:bottom w:val="nil"/>
              <w:right w:val="nil"/>
            </w:tcBorders>
            <w:vAlign w:val="center"/>
            <w:hideMark/>
          </w:tcPr>
          <w:p w14:paraId="734366E7" w14:textId="77777777" w:rsidR="00D012F3" w:rsidRDefault="00D012F3">
            <w:pPr>
              <w:rPr>
                <w:sz w:val="20"/>
                <w:szCs w:val="20"/>
              </w:rPr>
            </w:pPr>
          </w:p>
        </w:tc>
        <w:tc>
          <w:tcPr>
            <w:tcW w:w="813" w:type="dxa"/>
            <w:tcBorders>
              <w:top w:val="nil"/>
              <w:left w:val="nil"/>
              <w:bottom w:val="nil"/>
              <w:right w:val="nil"/>
            </w:tcBorders>
            <w:vAlign w:val="center"/>
            <w:hideMark/>
          </w:tcPr>
          <w:p w14:paraId="7BCF98A3" w14:textId="77777777" w:rsidR="00D012F3" w:rsidRDefault="00D012F3">
            <w:pPr>
              <w:rPr>
                <w:sz w:val="20"/>
                <w:szCs w:val="20"/>
              </w:rPr>
            </w:pPr>
          </w:p>
        </w:tc>
        <w:tc>
          <w:tcPr>
            <w:tcW w:w="2287" w:type="dxa"/>
            <w:gridSpan w:val="2"/>
            <w:tcBorders>
              <w:top w:val="nil"/>
              <w:left w:val="nil"/>
              <w:bottom w:val="single" w:sz="4" w:space="0" w:color="auto"/>
              <w:right w:val="nil"/>
            </w:tcBorders>
            <w:vAlign w:val="center"/>
            <w:hideMark/>
          </w:tcPr>
          <w:p w14:paraId="661F94A2" w14:textId="1FDA7BC7" w:rsidR="00D012F3" w:rsidRDefault="00CF4DB3">
            <w:pPr>
              <w:jc w:val="center"/>
              <w:rPr>
                <w:rFonts w:ascii="Calibri" w:hAnsi="Calibri" w:cs="Calibri"/>
                <w:color w:val="000000"/>
                <w:sz w:val="20"/>
                <w:szCs w:val="20"/>
              </w:rPr>
            </w:pPr>
            <w:r>
              <w:rPr>
                <w:rFonts w:ascii="Calibri" w:hAnsi="Calibri" w:cs="Calibri"/>
                <w:color w:val="000000"/>
                <w:sz w:val="20"/>
                <w:szCs w:val="20"/>
                <w:lang w:val="hy-AM"/>
              </w:rPr>
              <w:t xml:space="preserve">     </w:t>
            </w:r>
            <w:r w:rsidR="00271D5A">
              <w:rPr>
                <w:rFonts w:ascii="Calibri" w:hAnsi="Calibri" w:cs="Calibri"/>
                <w:color w:val="000000"/>
                <w:sz w:val="20"/>
                <w:szCs w:val="20"/>
                <w:lang w:val="hy-AM"/>
              </w:rPr>
              <w:t xml:space="preserve"> </w:t>
            </w:r>
            <w:r w:rsidR="006C20BB">
              <w:rPr>
                <w:rFonts w:ascii="Calibri" w:hAnsi="Calibri" w:cs="Calibri"/>
                <w:color w:val="000000"/>
                <w:sz w:val="20"/>
                <w:szCs w:val="20"/>
                <w:lang w:val="hy-AM"/>
              </w:rPr>
              <w:t xml:space="preserve"> </w:t>
            </w:r>
            <w:r w:rsidR="00271D5A">
              <w:rPr>
                <w:rFonts w:ascii="Calibri" w:hAnsi="Calibri" w:cs="Calibri"/>
                <w:color w:val="000000"/>
                <w:sz w:val="20"/>
                <w:szCs w:val="20"/>
                <w:lang w:val="hy-AM"/>
              </w:rPr>
              <w:t xml:space="preserve">   </w:t>
            </w:r>
            <w:r w:rsidR="00D012F3">
              <w:rPr>
                <w:rFonts w:ascii="Calibri" w:hAnsi="Calibri" w:cs="Calibri"/>
                <w:color w:val="000000"/>
                <w:sz w:val="20"/>
                <w:szCs w:val="20"/>
              </w:rPr>
              <w:t>тысяч. драм РА</w:t>
            </w:r>
          </w:p>
        </w:tc>
      </w:tr>
      <w:tr w:rsidR="00D012F3" w14:paraId="4C836EAB" w14:textId="77777777" w:rsidTr="00D012F3">
        <w:trPr>
          <w:trHeight w:val="1020"/>
        </w:trPr>
        <w:tc>
          <w:tcPr>
            <w:tcW w:w="453" w:type="dxa"/>
            <w:tcBorders>
              <w:top w:val="single" w:sz="4" w:space="0" w:color="auto"/>
              <w:left w:val="single" w:sz="4" w:space="0" w:color="auto"/>
              <w:bottom w:val="single" w:sz="4" w:space="0" w:color="auto"/>
              <w:right w:val="single" w:sz="4" w:space="0" w:color="auto"/>
            </w:tcBorders>
            <w:vAlign w:val="center"/>
            <w:hideMark/>
          </w:tcPr>
          <w:p w14:paraId="6608A53F" w14:textId="77777777" w:rsidR="00D012F3" w:rsidRDefault="00D012F3">
            <w:pPr>
              <w:jc w:val="center"/>
              <w:rPr>
                <w:rFonts w:ascii="Calibri" w:hAnsi="Calibri" w:cs="Calibri"/>
                <w:color w:val="000000"/>
                <w:sz w:val="20"/>
                <w:szCs w:val="20"/>
              </w:rPr>
            </w:pPr>
            <w:r>
              <w:rPr>
                <w:rFonts w:ascii="Calibri" w:hAnsi="Calibri" w:cs="Calibri"/>
                <w:color w:val="000000"/>
                <w:sz w:val="20"/>
                <w:szCs w:val="20"/>
              </w:rPr>
              <w:t>N</w:t>
            </w:r>
          </w:p>
        </w:tc>
        <w:tc>
          <w:tcPr>
            <w:tcW w:w="4051" w:type="dxa"/>
            <w:tcBorders>
              <w:top w:val="single" w:sz="4" w:space="0" w:color="auto"/>
              <w:left w:val="nil"/>
              <w:bottom w:val="single" w:sz="4" w:space="0" w:color="auto"/>
              <w:right w:val="single" w:sz="4" w:space="0" w:color="auto"/>
            </w:tcBorders>
            <w:vAlign w:val="center"/>
            <w:hideMark/>
          </w:tcPr>
          <w:p w14:paraId="74B84B28" w14:textId="77777777" w:rsidR="00D012F3" w:rsidRDefault="00D012F3">
            <w:pPr>
              <w:jc w:val="center"/>
              <w:rPr>
                <w:rFonts w:ascii="Calibri" w:hAnsi="Calibri" w:cs="Calibri"/>
                <w:color w:val="000000"/>
                <w:sz w:val="20"/>
                <w:szCs w:val="20"/>
              </w:rPr>
            </w:pPr>
            <w:r>
              <w:rPr>
                <w:rFonts w:ascii="Calibri" w:hAnsi="Calibri" w:cs="Calibri"/>
                <w:color w:val="000000"/>
                <w:sz w:val="20"/>
                <w:szCs w:val="20"/>
              </w:rPr>
              <w:t>Наименование работ</w:t>
            </w:r>
          </w:p>
        </w:tc>
        <w:tc>
          <w:tcPr>
            <w:tcW w:w="996" w:type="dxa"/>
            <w:tcBorders>
              <w:top w:val="single" w:sz="4" w:space="0" w:color="auto"/>
              <w:left w:val="nil"/>
              <w:bottom w:val="single" w:sz="4" w:space="0" w:color="auto"/>
              <w:right w:val="single" w:sz="4" w:space="0" w:color="auto"/>
            </w:tcBorders>
            <w:vAlign w:val="center"/>
            <w:hideMark/>
          </w:tcPr>
          <w:p w14:paraId="5D284599" w14:textId="77777777" w:rsidR="00D012F3" w:rsidRDefault="00D012F3">
            <w:pPr>
              <w:jc w:val="center"/>
              <w:rPr>
                <w:rFonts w:ascii="Calibri" w:hAnsi="Calibri" w:cs="Calibri"/>
                <w:color w:val="000000"/>
                <w:sz w:val="20"/>
                <w:szCs w:val="20"/>
              </w:rPr>
            </w:pPr>
            <w:r>
              <w:rPr>
                <w:rFonts w:ascii="Calibri" w:hAnsi="Calibri" w:cs="Calibri"/>
                <w:color w:val="000000"/>
                <w:sz w:val="20"/>
                <w:szCs w:val="20"/>
              </w:rPr>
              <w:t>Единица измерения</w:t>
            </w:r>
          </w:p>
        </w:tc>
        <w:tc>
          <w:tcPr>
            <w:tcW w:w="813" w:type="dxa"/>
            <w:tcBorders>
              <w:top w:val="single" w:sz="4" w:space="0" w:color="auto"/>
              <w:left w:val="nil"/>
              <w:bottom w:val="single" w:sz="4" w:space="0" w:color="auto"/>
              <w:right w:val="single" w:sz="4" w:space="0" w:color="auto"/>
            </w:tcBorders>
            <w:noWrap/>
            <w:vAlign w:val="center"/>
            <w:hideMark/>
          </w:tcPr>
          <w:p w14:paraId="6D02F963" w14:textId="77777777" w:rsidR="00D012F3" w:rsidRDefault="00D012F3">
            <w:pPr>
              <w:rPr>
                <w:rFonts w:ascii="Calibri" w:hAnsi="Calibri" w:cs="Calibri"/>
                <w:color w:val="000000"/>
                <w:sz w:val="22"/>
                <w:szCs w:val="22"/>
              </w:rPr>
            </w:pPr>
            <w:r>
              <w:rPr>
                <w:rFonts w:ascii="Calibri" w:hAnsi="Calibri" w:cs="Calibri"/>
                <w:color w:val="000000"/>
                <w:sz w:val="22"/>
                <w:szCs w:val="22"/>
              </w:rPr>
              <w:t>обем</w:t>
            </w:r>
          </w:p>
        </w:tc>
        <w:tc>
          <w:tcPr>
            <w:tcW w:w="1305" w:type="dxa"/>
            <w:tcBorders>
              <w:top w:val="nil"/>
              <w:left w:val="nil"/>
              <w:bottom w:val="single" w:sz="4" w:space="0" w:color="auto"/>
              <w:right w:val="single" w:sz="4" w:space="0" w:color="auto"/>
            </w:tcBorders>
            <w:vAlign w:val="center"/>
            <w:hideMark/>
          </w:tcPr>
          <w:p w14:paraId="26264001" w14:textId="77777777" w:rsidR="00D012F3" w:rsidRDefault="00D012F3">
            <w:pPr>
              <w:jc w:val="center"/>
              <w:rPr>
                <w:rFonts w:ascii="Calibri" w:hAnsi="Calibri" w:cs="Calibri"/>
                <w:color w:val="000000"/>
                <w:sz w:val="20"/>
                <w:szCs w:val="20"/>
              </w:rPr>
            </w:pPr>
            <w:r>
              <w:rPr>
                <w:rFonts w:ascii="Calibri" w:hAnsi="Calibri" w:cs="Calibri"/>
                <w:color w:val="000000"/>
                <w:sz w:val="20"/>
                <w:szCs w:val="20"/>
              </w:rPr>
              <w:t xml:space="preserve"> цена за единицу/тысяч драм РА                   </w:t>
            </w:r>
          </w:p>
        </w:tc>
        <w:tc>
          <w:tcPr>
            <w:tcW w:w="982" w:type="dxa"/>
            <w:tcBorders>
              <w:top w:val="nil"/>
              <w:left w:val="nil"/>
              <w:bottom w:val="single" w:sz="4" w:space="0" w:color="auto"/>
              <w:right w:val="single" w:sz="4" w:space="0" w:color="auto"/>
            </w:tcBorders>
            <w:vAlign w:val="center"/>
            <w:hideMark/>
          </w:tcPr>
          <w:p w14:paraId="247235B7" w14:textId="77777777" w:rsidR="00D012F3" w:rsidRDefault="00D012F3">
            <w:pPr>
              <w:jc w:val="center"/>
              <w:rPr>
                <w:rFonts w:ascii="Calibri" w:hAnsi="Calibri" w:cs="Calibri"/>
                <w:color w:val="000000"/>
                <w:sz w:val="22"/>
                <w:szCs w:val="22"/>
              </w:rPr>
            </w:pPr>
            <w:r>
              <w:rPr>
                <w:rFonts w:ascii="Calibri" w:hAnsi="Calibri" w:cs="Calibri"/>
                <w:color w:val="000000"/>
                <w:sz w:val="22"/>
                <w:szCs w:val="22"/>
              </w:rPr>
              <w:t xml:space="preserve">всего тысяч. драм </w:t>
            </w:r>
          </w:p>
        </w:tc>
      </w:tr>
      <w:tr w:rsidR="00D012F3" w14:paraId="0B57596F" w14:textId="77777777" w:rsidTr="00D012F3">
        <w:trPr>
          <w:trHeight w:val="300"/>
        </w:trPr>
        <w:tc>
          <w:tcPr>
            <w:tcW w:w="453" w:type="dxa"/>
            <w:tcBorders>
              <w:top w:val="nil"/>
              <w:left w:val="single" w:sz="4" w:space="0" w:color="auto"/>
              <w:bottom w:val="single" w:sz="4" w:space="0" w:color="auto"/>
              <w:right w:val="single" w:sz="4" w:space="0" w:color="auto"/>
            </w:tcBorders>
            <w:vAlign w:val="center"/>
            <w:hideMark/>
          </w:tcPr>
          <w:p w14:paraId="69397102" w14:textId="77777777" w:rsidR="00D012F3" w:rsidRDefault="00D012F3">
            <w:pPr>
              <w:jc w:val="center"/>
              <w:rPr>
                <w:rFonts w:ascii="Calibri" w:hAnsi="Calibri" w:cs="Calibri"/>
                <w:b/>
                <w:bCs/>
                <w:color w:val="000000"/>
                <w:sz w:val="20"/>
                <w:szCs w:val="20"/>
              </w:rPr>
            </w:pPr>
            <w:r>
              <w:rPr>
                <w:rFonts w:ascii="Calibri" w:hAnsi="Calibri" w:cs="Calibri"/>
                <w:b/>
                <w:bCs/>
                <w:color w:val="000000"/>
                <w:sz w:val="20"/>
                <w:szCs w:val="20"/>
              </w:rPr>
              <w:t>1</w:t>
            </w:r>
          </w:p>
        </w:tc>
        <w:tc>
          <w:tcPr>
            <w:tcW w:w="4051" w:type="dxa"/>
            <w:tcBorders>
              <w:top w:val="nil"/>
              <w:left w:val="nil"/>
              <w:bottom w:val="nil"/>
              <w:right w:val="single" w:sz="4" w:space="0" w:color="auto"/>
            </w:tcBorders>
            <w:vAlign w:val="center"/>
            <w:hideMark/>
          </w:tcPr>
          <w:p w14:paraId="5BB1403A" w14:textId="77777777" w:rsidR="00D012F3" w:rsidRDefault="00D012F3">
            <w:pPr>
              <w:jc w:val="center"/>
              <w:rPr>
                <w:rFonts w:ascii="Calibri" w:hAnsi="Calibri" w:cs="Calibri"/>
                <w:b/>
                <w:bCs/>
                <w:color w:val="000000"/>
                <w:sz w:val="20"/>
                <w:szCs w:val="20"/>
              </w:rPr>
            </w:pPr>
            <w:r>
              <w:rPr>
                <w:rFonts w:ascii="Calibri" w:hAnsi="Calibri" w:cs="Calibri"/>
                <w:b/>
                <w:bCs/>
                <w:color w:val="000000"/>
                <w:sz w:val="20"/>
                <w:szCs w:val="20"/>
              </w:rPr>
              <w:t>2</w:t>
            </w:r>
          </w:p>
        </w:tc>
        <w:tc>
          <w:tcPr>
            <w:tcW w:w="996" w:type="dxa"/>
            <w:tcBorders>
              <w:top w:val="nil"/>
              <w:left w:val="nil"/>
              <w:bottom w:val="single" w:sz="4" w:space="0" w:color="auto"/>
              <w:right w:val="single" w:sz="4" w:space="0" w:color="auto"/>
            </w:tcBorders>
            <w:vAlign w:val="center"/>
            <w:hideMark/>
          </w:tcPr>
          <w:p w14:paraId="39F9DD7E" w14:textId="77777777" w:rsidR="00D012F3" w:rsidRDefault="00D012F3">
            <w:pPr>
              <w:jc w:val="center"/>
              <w:rPr>
                <w:rFonts w:ascii="Calibri" w:hAnsi="Calibri" w:cs="Calibri"/>
                <w:b/>
                <w:bCs/>
                <w:color w:val="000000"/>
                <w:sz w:val="20"/>
                <w:szCs w:val="20"/>
              </w:rPr>
            </w:pPr>
            <w:r>
              <w:rPr>
                <w:rFonts w:ascii="Calibri" w:hAnsi="Calibri" w:cs="Calibri"/>
                <w:b/>
                <w:bCs/>
                <w:color w:val="000000"/>
                <w:sz w:val="20"/>
                <w:szCs w:val="20"/>
              </w:rPr>
              <w:t>3</w:t>
            </w:r>
          </w:p>
        </w:tc>
        <w:tc>
          <w:tcPr>
            <w:tcW w:w="813" w:type="dxa"/>
            <w:tcBorders>
              <w:top w:val="nil"/>
              <w:left w:val="nil"/>
              <w:bottom w:val="single" w:sz="4" w:space="0" w:color="auto"/>
              <w:right w:val="single" w:sz="4" w:space="0" w:color="auto"/>
            </w:tcBorders>
            <w:noWrap/>
            <w:vAlign w:val="bottom"/>
            <w:hideMark/>
          </w:tcPr>
          <w:p w14:paraId="41B2FE3E" w14:textId="77777777" w:rsidR="00D012F3" w:rsidRDefault="00D012F3">
            <w:pPr>
              <w:jc w:val="right"/>
              <w:rPr>
                <w:rFonts w:ascii="Calibri" w:hAnsi="Calibri" w:cs="Calibri"/>
                <w:color w:val="000000"/>
                <w:sz w:val="22"/>
                <w:szCs w:val="22"/>
              </w:rPr>
            </w:pPr>
            <w:r>
              <w:rPr>
                <w:rFonts w:ascii="Calibri" w:hAnsi="Calibri" w:cs="Calibri"/>
                <w:color w:val="000000"/>
                <w:sz w:val="22"/>
                <w:szCs w:val="22"/>
              </w:rPr>
              <w:t>4</w:t>
            </w:r>
          </w:p>
        </w:tc>
        <w:tc>
          <w:tcPr>
            <w:tcW w:w="1305" w:type="dxa"/>
            <w:tcBorders>
              <w:top w:val="nil"/>
              <w:left w:val="nil"/>
              <w:bottom w:val="single" w:sz="4" w:space="0" w:color="auto"/>
              <w:right w:val="single" w:sz="4" w:space="0" w:color="auto"/>
            </w:tcBorders>
            <w:vAlign w:val="center"/>
            <w:hideMark/>
          </w:tcPr>
          <w:p w14:paraId="0AD077B4" w14:textId="77777777" w:rsidR="00D012F3" w:rsidRDefault="00D012F3">
            <w:pPr>
              <w:jc w:val="center"/>
              <w:rPr>
                <w:rFonts w:ascii="Calibri" w:hAnsi="Calibri" w:cs="Calibri"/>
                <w:b/>
                <w:bCs/>
                <w:color w:val="000000"/>
                <w:sz w:val="20"/>
                <w:szCs w:val="20"/>
              </w:rPr>
            </w:pPr>
            <w:r>
              <w:rPr>
                <w:rFonts w:ascii="Calibri" w:hAnsi="Calibri" w:cs="Calibri"/>
                <w:b/>
                <w:bCs/>
                <w:color w:val="000000"/>
                <w:sz w:val="20"/>
                <w:szCs w:val="20"/>
              </w:rPr>
              <w:t>5</w:t>
            </w:r>
          </w:p>
        </w:tc>
        <w:tc>
          <w:tcPr>
            <w:tcW w:w="982" w:type="dxa"/>
            <w:tcBorders>
              <w:top w:val="nil"/>
              <w:left w:val="nil"/>
              <w:bottom w:val="single" w:sz="4" w:space="0" w:color="auto"/>
              <w:right w:val="single" w:sz="4" w:space="0" w:color="auto"/>
            </w:tcBorders>
            <w:vAlign w:val="center"/>
            <w:hideMark/>
          </w:tcPr>
          <w:p w14:paraId="7A8CEC6F" w14:textId="77777777" w:rsidR="00D012F3" w:rsidRDefault="00D012F3">
            <w:pPr>
              <w:jc w:val="center"/>
              <w:rPr>
                <w:rFonts w:ascii="Calibri" w:hAnsi="Calibri" w:cs="Calibri"/>
                <w:b/>
                <w:bCs/>
                <w:color w:val="000000"/>
                <w:sz w:val="20"/>
                <w:szCs w:val="20"/>
              </w:rPr>
            </w:pPr>
            <w:r>
              <w:rPr>
                <w:rFonts w:ascii="Calibri" w:hAnsi="Calibri" w:cs="Calibri"/>
                <w:b/>
                <w:bCs/>
                <w:color w:val="000000"/>
                <w:sz w:val="20"/>
                <w:szCs w:val="20"/>
              </w:rPr>
              <w:t>6</w:t>
            </w:r>
          </w:p>
        </w:tc>
      </w:tr>
      <w:tr w:rsidR="00D012F3" w14:paraId="2BB168DD" w14:textId="77777777" w:rsidTr="00D012F3">
        <w:trPr>
          <w:trHeight w:val="510"/>
        </w:trPr>
        <w:tc>
          <w:tcPr>
            <w:tcW w:w="453" w:type="dxa"/>
            <w:tcBorders>
              <w:top w:val="nil"/>
              <w:left w:val="single" w:sz="4" w:space="0" w:color="auto"/>
              <w:bottom w:val="single" w:sz="4" w:space="0" w:color="auto"/>
              <w:right w:val="single" w:sz="4" w:space="0" w:color="auto"/>
            </w:tcBorders>
            <w:vAlign w:val="bottom"/>
            <w:hideMark/>
          </w:tcPr>
          <w:p w14:paraId="310EBB96" w14:textId="77777777" w:rsidR="00D012F3" w:rsidRDefault="00D012F3">
            <w:pPr>
              <w:jc w:val="right"/>
              <w:rPr>
                <w:rFonts w:ascii="Calibri" w:hAnsi="Calibri" w:cs="Calibri"/>
                <w:color w:val="000000"/>
                <w:sz w:val="20"/>
                <w:szCs w:val="20"/>
              </w:rPr>
            </w:pPr>
            <w:r>
              <w:rPr>
                <w:rFonts w:ascii="Calibri" w:hAnsi="Calibri" w:cs="Calibri"/>
                <w:color w:val="000000"/>
                <w:sz w:val="20"/>
                <w:szCs w:val="20"/>
              </w:rPr>
              <w:t>1</w:t>
            </w:r>
          </w:p>
        </w:tc>
        <w:tc>
          <w:tcPr>
            <w:tcW w:w="4051" w:type="dxa"/>
            <w:tcBorders>
              <w:top w:val="single" w:sz="4" w:space="0" w:color="auto"/>
              <w:left w:val="nil"/>
              <w:bottom w:val="single" w:sz="4" w:space="0" w:color="auto"/>
              <w:right w:val="single" w:sz="4" w:space="0" w:color="auto"/>
            </w:tcBorders>
            <w:vAlign w:val="center"/>
            <w:hideMark/>
          </w:tcPr>
          <w:p w14:paraId="1D3F2F2E" w14:textId="77777777" w:rsidR="00D012F3" w:rsidRDefault="00D012F3">
            <w:pPr>
              <w:rPr>
                <w:rFonts w:ascii="Calibri" w:hAnsi="Calibri" w:cs="Calibri"/>
                <w:color w:val="000000"/>
                <w:sz w:val="20"/>
                <w:szCs w:val="20"/>
              </w:rPr>
            </w:pPr>
            <w:r>
              <w:rPr>
                <w:rFonts w:ascii="Calibri" w:hAnsi="Calibri" w:cs="Calibri"/>
                <w:color w:val="000000"/>
                <w:sz w:val="20"/>
                <w:szCs w:val="20"/>
              </w:rPr>
              <w:t>Ремонт питьевых фонтанчиков (в том числе: вентиль, насадку, чашу)</w:t>
            </w:r>
          </w:p>
        </w:tc>
        <w:tc>
          <w:tcPr>
            <w:tcW w:w="996" w:type="dxa"/>
            <w:tcBorders>
              <w:top w:val="nil"/>
              <w:left w:val="nil"/>
              <w:bottom w:val="single" w:sz="4" w:space="0" w:color="auto"/>
              <w:right w:val="single" w:sz="4" w:space="0" w:color="auto"/>
            </w:tcBorders>
            <w:vAlign w:val="center"/>
            <w:hideMark/>
          </w:tcPr>
          <w:p w14:paraId="1C01A858" w14:textId="77777777" w:rsidR="00D012F3" w:rsidRDefault="00D012F3">
            <w:pPr>
              <w:jc w:val="both"/>
              <w:rPr>
                <w:rFonts w:ascii="Calibri" w:hAnsi="Calibri" w:cs="Calibri"/>
                <w:color w:val="000000"/>
                <w:sz w:val="20"/>
                <w:szCs w:val="20"/>
              </w:rPr>
            </w:pPr>
            <w:r>
              <w:rPr>
                <w:rFonts w:ascii="Calibri" w:hAnsi="Calibri" w:cs="Calibri"/>
                <w:color w:val="000000"/>
                <w:sz w:val="20"/>
                <w:szCs w:val="20"/>
              </w:rPr>
              <w:t>шт</w:t>
            </w:r>
          </w:p>
        </w:tc>
        <w:tc>
          <w:tcPr>
            <w:tcW w:w="813" w:type="dxa"/>
            <w:tcBorders>
              <w:top w:val="nil"/>
              <w:left w:val="nil"/>
              <w:bottom w:val="single" w:sz="4" w:space="0" w:color="auto"/>
              <w:right w:val="single" w:sz="4" w:space="0" w:color="auto"/>
            </w:tcBorders>
            <w:noWrap/>
            <w:vAlign w:val="center"/>
            <w:hideMark/>
          </w:tcPr>
          <w:p w14:paraId="06A3E707" w14:textId="77777777" w:rsidR="00D012F3" w:rsidRDefault="00D012F3">
            <w:pPr>
              <w:jc w:val="center"/>
              <w:rPr>
                <w:rFonts w:ascii="Calibri" w:hAnsi="Calibri" w:cs="Calibri"/>
                <w:color w:val="000000"/>
                <w:sz w:val="20"/>
                <w:szCs w:val="20"/>
              </w:rPr>
            </w:pPr>
            <w:r>
              <w:rPr>
                <w:rFonts w:ascii="Calibri" w:hAnsi="Calibri" w:cs="Calibri"/>
                <w:color w:val="000000"/>
                <w:sz w:val="20"/>
                <w:szCs w:val="20"/>
              </w:rPr>
              <w:t>20</w:t>
            </w:r>
          </w:p>
        </w:tc>
        <w:tc>
          <w:tcPr>
            <w:tcW w:w="1305" w:type="dxa"/>
            <w:tcBorders>
              <w:top w:val="nil"/>
              <w:left w:val="nil"/>
              <w:bottom w:val="single" w:sz="4" w:space="0" w:color="auto"/>
              <w:right w:val="single" w:sz="4" w:space="0" w:color="auto"/>
            </w:tcBorders>
            <w:noWrap/>
            <w:vAlign w:val="center"/>
            <w:hideMark/>
          </w:tcPr>
          <w:p w14:paraId="58E2ADB7" w14:textId="77777777" w:rsidR="00D012F3" w:rsidRDefault="00D012F3">
            <w:pPr>
              <w:jc w:val="center"/>
              <w:rPr>
                <w:rFonts w:ascii="Calibri" w:hAnsi="Calibri" w:cs="Calibri"/>
                <w:color w:val="000000"/>
                <w:sz w:val="20"/>
                <w:szCs w:val="20"/>
              </w:rPr>
            </w:pPr>
            <w:r>
              <w:rPr>
                <w:rFonts w:ascii="Calibri" w:hAnsi="Calibri" w:cs="Calibri"/>
                <w:color w:val="000000"/>
                <w:sz w:val="20"/>
                <w:szCs w:val="20"/>
              </w:rPr>
              <w:t>7.0</w:t>
            </w:r>
          </w:p>
        </w:tc>
        <w:tc>
          <w:tcPr>
            <w:tcW w:w="982" w:type="dxa"/>
            <w:tcBorders>
              <w:top w:val="nil"/>
              <w:left w:val="nil"/>
              <w:bottom w:val="single" w:sz="4" w:space="0" w:color="auto"/>
              <w:right w:val="single" w:sz="4" w:space="0" w:color="auto"/>
            </w:tcBorders>
            <w:noWrap/>
            <w:vAlign w:val="center"/>
            <w:hideMark/>
          </w:tcPr>
          <w:p w14:paraId="0B2F2BD6" w14:textId="77777777" w:rsidR="00D012F3" w:rsidRDefault="00D012F3">
            <w:pPr>
              <w:jc w:val="center"/>
              <w:rPr>
                <w:rFonts w:ascii="Calibri" w:hAnsi="Calibri" w:cs="Calibri"/>
                <w:color w:val="000000"/>
                <w:sz w:val="20"/>
                <w:szCs w:val="20"/>
              </w:rPr>
            </w:pPr>
            <w:r>
              <w:rPr>
                <w:rFonts w:ascii="Calibri" w:hAnsi="Calibri" w:cs="Calibri"/>
                <w:color w:val="000000"/>
                <w:sz w:val="20"/>
                <w:szCs w:val="20"/>
              </w:rPr>
              <w:t>140.0</w:t>
            </w:r>
          </w:p>
        </w:tc>
      </w:tr>
      <w:tr w:rsidR="00D012F3" w14:paraId="6F368F4E" w14:textId="77777777" w:rsidTr="00D012F3">
        <w:trPr>
          <w:trHeight w:val="1020"/>
        </w:trPr>
        <w:tc>
          <w:tcPr>
            <w:tcW w:w="453" w:type="dxa"/>
            <w:tcBorders>
              <w:top w:val="nil"/>
              <w:left w:val="single" w:sz="4" w:space="0" w:color="auto"/>
              <w:bottom w:val="single" w:sz="4" w:space="0" w:color="auto"/>
              <w:right w:val="single" w:sz="4" w:space="0" w:color="auto"/>
            </w:tcBorders>
            <w:vAlign w:val="bottom"/>
            <w:hideMark/>
          </w:tcPr>
          <w:p w14:paraId="5010C1FF" w14:textId="77777777" w:rsidR="00D012F3" w:rsidRDefault="00D012F3">
            <w:pPr>
              <w:jc w:val="right"/>
              <w:rPr>
                <w:rFonts w:ascii="Calibri" w:hAnsi="Calibri" w:cs="Calibri"/>
                <w:color w:val="000000"/>
                <w:sz w:val="20"/>
                <w:szCs w:val="20"/>
              </w:rPr>
            </w:pPr>
            <w:r>
              <w:rPr>
                <w:rFonts w:ascii="Calibri" w:hAnsi="Calibri" w:cs="Calibri"/>
                <w:color w:val="000000"/>
                <w:sz w:val="20"/>
                <w:szCs w:val="20"/>
              </w:rPr>
              <w:t>2</w:t>
            </w:r>
          </w:p>
        </w:tc>
        <w:tc>
          <w:tcPr>
            <w:tcW w:w="4051" w:type="dxa"/>
            <w:tcBorders>
              <w:top w:val="nil"/>
              <w:left w:val="nil"/>
              <w:bottom w:val="single" w:sz="4" w:space="0" w:color="auto"/>
              <w:right w:val="single" w:sz="4" w:space="0" w:color="auto"/>
            </w:tcBorders>
            <w:vAlign w:val="center"/>
            <w:hideMark/>
          </w:tcPr>
          <w:p w14:paraId="2DEF3A11" w14:textId="77777777" w:rsidR="00D012F3" w:rsidRDefault="00D012F3">
            <w:pPr>
              <w:rPr>
                <w:rFonts w:ascii="Calibri" w:hAnsi="Calibri" w:cs="Calibri"/>
                <w:color w:val="000000"/>
                <w:sz w:val="20"/>
                <w:szCs w:val="20"/>
              </w:rPr>
            </w:pPr>
            <w:r>
              <w:rPr>
                <w:rFonts w:ascii="Calibri" w:hAnsi="Calibri" w:cs="Calibri"/>
                <w:color w:val="000000"/>
                <w:sz w:val="20"/>
                <w:szCs w:val="20"/>
              </w:rPr>
              <w:t>Проводка металлопластических водопроводов диаметром 15 мм с рытем канава и обратной засипкой, включая цены трубы, соединительных деталов и кранов</w:t>
            </w:r>
          </w:p>
        </w:tc>
        <w:tc>
          <w:tcPr>
            <w:tcW w:w="996" w:type="dxa"/>
            <w:tcBorders>
              <w:top w:val="nil"/>
              <w:left w:val="nil"/>
              <w:bottom w:val="single" w:sz="4" w:space="0" w:color="auto"/>
              <w:right w:val="single" w:sz="4" w:space="0" w:color="auto"/>
            </w:tcBorders>
            <w:vAlign w:val="center"/>
            <w:hideMark/>
          </w:tcPr>
          <w:p w14:paraId="4D935D44" w14:textId="77777777" w:rsidR="00D012F3" w:rsidRDefault="00D012F3">
            <w:pPr>
              <w:jc w:val="both"/>
              <w:rPr>
                <w:rFonts w:ascii="Calibri" w:hAnsi="Calibri" w:cs="Calibri"/>
                <w:color w:val="000000"/>
                <w:sz w:val="20"/>
                <w:szCs w:val="20"/>
              </w:rPr>
            </w:pPr>
            <w:r>
              <w:rPr>
                <w:rFonts w:ascii="Calibri" w:hAnsi="Calibri" w:cs="Calibri"/>
                <w:color w:val="000000"/>
                <w:sz w:val="20"/>
                <w:szCs w:val="20"/>
              </w:rPr>
              <w:t>пг.м</w:t>
            </w:r>
          </w:p>
        </w:tc>
        <w:tc>
          <w:tcPr>
            <w:tcW w:w="813" w:type="dxa"/>
            <w:tcBorders>
              <w:top w:val="nil"/>
              <w:left w:val="nil"/>
              <w:bottom w:val="single" w:sz="4" w:space="0" w:color="auto"/>
              <w:right w:val="single" w:sz="4" w:space="0" w:color="auto"/>
            </w:tcBorders>
            <w:noWrap/>
            <w:vAlign w:val="center"/>
            <w:hideMark/>
          </w:tcPr>
          <w:p w14:paraId="296DD14C" w14:textId="77777777" w:rsidR="00D012F3" w:rsidRDefault="00D012F3">
            <w:pPr>
              <w:jc w:val="center"/>
              <w:rPr>
                <w:rFonts w:ascii="Calibri" w:hAnsi="Calibri" w:cs="Calibri"/>
                <w:color w:val="000000"/>
                <w:sz w:val="20"/>
                <w:szCs w:val="20"/>
              </w:rPr>
            </w:pPr>
            <w:r>
              <w:rPr>
                <w:rFonts w:ascii="Calibri" w:hAnsi="Calibri" w:cs="Calibri"/>
                <w:color w:val="000000"/>
                <w:sz w:val="20"/>
                <w:szCs w:val="20"/>
              </w:rPr>
              <w:t>50</w:t>
            </w:r>
          </w:p>
        </w:tc>
        <w:tc>
          <w:tcPr>
            <w:tcW w:w="1305" w:type="dxa"/>
            <w:tcBorders>
              <w:top w:val="nil"/>
              <w:left w:val="nil"/>
              <w:bottom w:val="single" w:sz="4" w:space="0" w:color="auto"/>
              <w:right w:val="single" w:sz="4" w:space="0" w:color="auto"/>
            </w:tcBorders>
            <w:noWrap/>
            <w:vAlign w:val="center"/>
            <w:hideMark/>
          </w:tcPr>
          <w:p w14:paraId="7503110B" w14:textId="77777777" w:rsidR="00D012F3" w:rsidRDefault="00D012F3">
            <w:pPr>
              <w:jc w:val="center"/>
              <w:rPr>
                <w:rFonts w:ascii="Calibri" w:hAnsi="Calibri" w:cs="Calibri"/>
                <w:color w:val="000000"/>
                <w:sz w:val="20"/>
                <w:szCs w:val="20"/>
              </w:rPr>
            </w:pPr>
            <w:r>
              <w:rPr>
                <w:rFonts w:ascii="Calibri" w:hAnsi="Calibri" w:cs="Calibri"/>
                <w:color w:val="000000"/>
                <w:sz w:val="20"/>
                <w:szCs w:val="20"/>
              </w:rPr>
              <w:t>15.0</w:t>
            </w:r>
          </w:p>
        </w:tc>
        <w:tc>
          <w:tcPr>
            <w:tcW w:w="982" w:type="dxa"/>
            <w:tcBorders>
              <w:top w:val="nil"/>
              <w:left w:val="nil"/>
              <w:bottom w:val="single" w:sz="4" w:space="0" w:color="auto"/>
              <w:right w:val="single" w:sz="4" w:space="0" w:color="auto"/>
            </w:tcBorders>
            <w:noWrap/>
            <w:vAlign w:val="center"/>
            <w:hideMark/>
          </w:tcPr>
          <w:p w14:paraId="11B1DB4B" w14:textId="77777777" w:rsidR="00D012F3" w:rsidRDefault="00D012F3">
            <w:pPr>
              <w:jc w:val="center"/>
              <w:rPr>
                <w:rFonts w:ascii="Calibri" w:hAnsi="Calibri" w:cs="Calibri"/>
                <w:color w:val="000000"/>
                <w:sz w:val="20"/>
                <w:szCs w:val="20"/>
              </w:rPr>
            </w:pPr>
            <w:r>
              <w:rPr>
                <w:rFonts w:ascii="Calibri" w:hAnsi="Calibri" w:cs="Calibri"/>
                <w:color w:val="000000"/>
                <w:sz w:val="20"/>
                <w:szCs w:val="20"/>
              </w:rPr>
              <w:t>750.0</w:t>
            </w:r>
          </w:p>
        </w:tc>
      </w:tr>
      <w:tr w:rsidR="00D012F3" w14:paraId="55DBC479" w14:textId="77777777" w:rsidTr="00D012F3">
        <w:trPr>
          <w:trHeight w:val="1020"/>
        </w:trPr>
        <w:tc>
          <w:tcPr>
            <w:tcW w:w="453" w:type="dxa"/>
            <w:tcBorders>
              <w:top w:val="nil"/>
              <w:left w:val="single" w:sz="4" w:space="0" w:color="auto"/>
              <w:bottom w:val="single" w:sz="4" w:space="0" w:color="auto"/>
              <w:right w:val="single" w:sz="4" w:space="0" w:color="auto"/>
            </w:tcBorders>
            <w:vAlign w:val="bottom"/>
            <w:hideMark/>
          </w:tcPr>
          <w:p w14:paraId="1B2492FB" w14:textId="77777777" w:rsidR="00D012F3" w:rsidRDefault="00D012F3">
            <w:pPr>
              <w:jc w:val="right"/>
              <w:rPr>
                <w:rFonts w:ascii="Calibri" w:hAnsi="Calibri" w:cs="Calibri"/>
                <w:color w:val="000000"/>
                <w:sz w:val="20"/>
                <w:szCs w:val="20"/>
              </w:rPr>
            </w:pPr>
            <w:r>
              <w:rPr>
                <w:rFonts w:ascii="Calibri" w:hAnsi="Calibri" w:cs="Calibri"/>
                <w:color w:val="000000"/>
                <w:sz w:val="20"/>
                <w:szCs w:val="20"/>
              </w:rPr>
              <w:t>3</w:t>
            </w:r>
          </w:p>
        </w:tc>
        <w:tc>
          <w:tcPr>
            <w:tcW w:w="4051" w:type="dxa"/>
            <w:tcBorders>
              <w:top w:val="nil"/>
              <w:left w:val="nil"/>
              <w:bottom w:val="single" w:sz="4" w:space="0" w:color="auto"/>
              <w:right w:val="single" w:sz="4" w:space="0" w:color="auto"/>
            </w:tcBorders>
            <w:vAlign w:val="center"/>
            <w:hideMark/>
          </w:tcPr>
          <w:p w14:paraId="65277389" w14:textId="77777777" w:rsidR="00D012F3" w:rsidRDefault="00D012F3">
            <w:pPr>
              <w:rPr>
                <w:rFonts w:ascii="Calibri" w:hAnsi="Calibri" w:cs="Calibri"/>
                <w:color w:val="000000"/>
                <w:sz w:val="20"/>
                <w:szCs w:val="20"/>
              </w:rPr>
            </w:pPr>
            <w:r>
              <w:rPr>
                <w:rFonts w:ascii="Calibri" w:hAnsi="Calibri" w:cs="Calibri"/>
                <w:color w:val="000000"/>
                <w:sz w:val="20"/>
                <w:szCs w:val="20"/>
              </w:rPr>
              <w:t>Проводка обратного стока полиэтиленовой трубой диаметром 50 мм с рытем канава и обратной засипкой, включая цены трубы, соединительных деталов и кранов</w:t>
            </w:r>
          </w:p>
        </w:tc>
        <w:tc>
          <w:tcPr>
            <w:tcW w:w="996" w:type="dxa"/>
            <w:tcBorders>
              <w:top w:val="nil"/>
              <w:left w:val="nil"/>
              <w:bottom w:val="single" w:sz="4" w:space="0" w:color="auto"/>
              <w:right w:val="single" w:sz="4" w:space="0" w:color="auto"/>
            </w:tcBorders>
            <w:vAlign w:val="center"/>
            <w:hideMark/>
          </w:tcPr>
          <w:p w14:paraId="35882C22" w14:textId="77777777" w:rsidR="00D012F3" w:rsidRDefault="00D012F3">
            <w:pPr>
              <w:jc w:val="both"/>
              <w:rPr>
                <w:rFonts w:ascii="Calibri" w:hAnsi="Calibri" w:cs="Calibri"/>
                <w:color w:val="000000"/>
                <w:sz w:val="20"/>
                <w:szCs w:val="20"/>
              </w:rPr>
            </w:pPr>
            <w:r>
              <w:rPr>
                <w:rFonts w:ascii="Calibri" w:hAnsi="Calibri" w:cs="Calibri"/>
                <w:color w:val="000000"/>
                <w:sz w:val="20"/>
                <w:szCs w:val="20"/>
              </w:rPr>
              <w:t>пг.м</w:t>
            </w:r>
          </w:p>
        </w:tc>
        <w:tc>
          <w:tcPr>
            <w:tcW w:w="813" w:type="dxa"/>
            <w:tcBorders>
              <w:top w:val="nil"/>
              <w:left w:val="nil"/>
              <w:bottom w:val="single" w:sz="4" w:space="0" w:color="auto"/>
              <w:right w:val="single" w:sz="4" w:space="0" w:color="auto"/>
            </w:tcBorders>
            <w:noWrap/>
            <w:vAlign w:val="center"/>
            <w:hideMark/>
          </w:tcPr>
          <w:p w14:paraId="4411D444" w14:textId="77777777" w:rsidR="00D012F3" w:rsidRDefault="00D012F3">
            <w:pPr>
              <w:jc w:val="center"/>
              <w:rPr>
                <w:rFonts w:ascii="Calibri" w:hAnsi="Calibri" w:cs="Calibri"/>
                <w:color w:val="000000"/>
                <w:sz w:val="20"/>
                <w:szCs w:val="20"/>
              </w:rPr>
            </w:pPr>
            <w:r>
              <w:rPr>
                <w:rFonts w:ascii="Calibri" w:hAnsi="Calibri" w:cs="Calibri"/>
                <w:color w:val="000000"/>
                <w:sz w:val="20"/>
                <w:szCs w:val="20"/>
              </w:rPr>
              <w:t>50</w:t>
            </w:r>
          </w:p>
        </w:tc>
        <w:tc>
          <w:tcPr>
            <w:tcW w:w="1305" w:type="dxa"/>
            <w:tcBorders>
              <w:top w:val="nil"/>
              <w:left w:val="nil"/>
              <w:bottom w:val="single" w:sz="4" w:space="0" w:color="auto"/>
              <w:right w:val="single" w:sz="4" w:space="0" w:color="auto"/>
            </w:tcBorders>
            <w:noWrap/>
            <w:vAlign w:val="center"/>
            <w:hideMark/>
          </w:tcPr>
          <w:p w14:paraId="7B090C37" w14:textId="77777777" w:rsidR="00D012F3" w:rsidRDefault="00D012F3">
            <w:pPr>
              <w:jc w:val="center"/>
              <w:rPr>
                <w:rFonts w:ascii="Calibri" w:hAnsi="Calibri" w:cs="Calibri"/>
                <w:color w:val="000000"/>
                <w:sz w:val="20"/>
                <w:szCs w:val="20"/>
              </w:rPr>
            </w:pPr>
            <w:r>
              <w:rPr>
                <w:rFonts w:ascii="Calibri" w:hAnsi="Calibri" w:cs="Calibri"/>
                <w:color w:val="000000"/>
                <w:sz w:val="20"/>
                <w:szCs w:val="20"/>
              </w:rPr>
              <w:t>12.0</w:t>
            </w:r>
          </w:p>
        </w:tc>
        <w:tc>
          <w:tcPr>
            <w:tcW w:w="982" w:type="dxa"/>
            <w:tcBorders>
              <w:top w:val="nil"/>
              <w:left w:val="nil"/>
              <w:bottom w:val="single" w:sz="4" w:space="0" w:color="auto"/>
              <w:right w:val="single" w:sz="4" w:space="0" w:color="auto"/>
            </w:tcBorders>
            <w:noWrap/>
            <w:vAlign w:val="center"/>
            <w:hideMark/>
          </w:tcPr>
          <w:p w14:paraId="2526A02E" w14:textId="77777777" w:rsidR="00D012F3" w:rsidRDefault="00D012F3">
            <w:pPr>
              <w:jc w:val="center"/>
              <w:rPr>
                <w:rFonts w:ascii="Calibri" w:hAnsi="Calibri" w:cs="Calibri"/>
                <w:color w:val="000000"/>
                <w:sz w:val="20"/>
                <w:szCs w:val="20"/>
              </w:rPr>
            </w:pPr>
            <w:r>
              <w:rPr>
                <w:rFonts w:ascii="Calibri" w:hAnsi="Calibri" w:cs="Calibri"/>
                <w:color w:val="000000"/>
                <w:sz w:val="20"/>
                <w:szCs w:val="20"/>
              </w:rPr>
              <w:t>600.0</w:t>
            </w:r>
          </w:p>
        </w:tc>
      </w:tr>
      <w:tr w:rsidR="00D012F3" w14:paraId="1AC5084E" w14:textId="77777777" w:rsidTr="00D012F3">
        <w:trPr>
          <w:trHeight w:val="510"/>
        </w:trPr>
        <w:tc>
          <w:tcPr>
            <w:tcW w:w="453" w:type="dxa"/>
            <w:tcBorders>
              <w:top w:val="nil"/>
              <w:left w:val="single" w:sz="4" w:space="0" w:color="auto"/>
              <w:bottom w:val="single" w:sz="4" w:space="0" w:color="auto"/>
              <w:right w:val="single" w:sz="4" w:space="0" w:color="auto"/>
            </w:tcBorders>
            <w:vAlign w:val="bottom"/>
            <w:hideMark/>
          </w:tcPr>
          <w:p w14:paraId="6B0D45E6" w14:textId="77777777" w:rsidR="00D012F3" w:rsidRDefault="00D012F3">
            <w:pPr>
              <w:jc w:val="right"/>
              <w:rPr>
                <w:rFonts w:ascii="Calibri" w:hAnsi="Calibri" w:cs="Calibri"/>
                <w:color w:val="000000"/>
                <w:sz w:val="20"/>
                <w:szCs w:val="20"/>
              </w:rPr>
            </w:pPr>
            <w:r>
              <w:rPr>
                <w:rFonts w:ascii="Calibri" w:hAnsi="Calibri" w:cs="Calibri"/>
                <w:color w:val="000000"/>
                <w:sz w:val="20"/>
                <w:szCs w:val="20"/>
              </w:rPr>
              <w:t>4</w:t>
            </w:r>
          </w:p>
        </w:tc>
        <w:tc>
          <w:tcPr>
            <w:tcW w:w="4051" w:type="dxa"/>
            <w:tcBorders>
              <w:top w:val="nil"/>
              <w:left w:val="nil"/>
              <w:bottom w:val="single" w:sz="4" w:space="0" w:color="auto"/>
              <w:right w:val="single" w:sz="4" w:space="0" w:color="auto"/>
            </w:tcBorders>
            <w:vAlign w:val="center"/>
            <w:hideMark/>
          </w:tcPr>
          <w:p w14:paraId="773F70A1" w14:textId="77777777" w:rsidR="00D012F3" w:rsidRDefault="00D012F3">
            <w:pPr>
              <w:rPr>
                <w:rFonts w:ascii="Calibri" w:hAnsi="Calibri" w:cs="Calibri"/>
                <w:color w:val="000000"/>
                <w:sz w:val="20"/>
                <w:szCs w:val="20"/>
              </w:rPr>
            </w:pPr>
            <w:r>
              <w:rPr>
                <w:rFonts w:ascii="Calibri" w:hAnsi="Calibri" w:cs="Calibri"/>
                <w:color w:val="000000"/>
                <w:sz w:val="20"/>
                <w:szCs w:val="20"/>
              </w:rPr>
              <w:t>Ремонт скамеек и двухслойная покраска с предварительной обработкой поверхностей.</w:t>
            </w:r>
          </w:p>
        </w:tc>
        <w:tc>
          <w:tcPr>
            <w:tcW w:w="996" w:type="dxa"/>
            <w:tcBorders>
              <w:top w:val="nil"/>
              <w:left w:val="nil"/>
              <w:bottom w:val="single" w:sz="4" w:space="0" w:color="auto"/>
              <w:right w:val="single" w:sz="4" w:space="0" w:color="auto"/>
            </w:tcBorders>
            <w:vAlign w:val="center"/>
            <w:hideMark/>
          </w:tcPr>
          <w:p w14:paraId="57D0B5DD" w14:textId="77777777" w:rsidR="00D012F3" w:rsidRDefault="00D012F3">
            <w:pPr>
              <w:jc w:val="center"/>
              <w:rPr>
                <w:rFonts w:ascii="Calibri" w:hAnsi="Calibri" w:cs="Calibri"/>
                <w:color w:val="000000"/>
                <w:sz w:val="20"/>
                <w:szCs w:val="20"/>
              </w:rPr>
            </w:pPr>
            <w:r>
              <w:rPr>
                <w:rFonts w:ascii="Calibri" w:hAnsi="Calibri" w:cs="Calibri"/>
                <w:color w:val="000000"/>
                <w:sz w:val="20"/>
                <w:szCs w:val="20"/>
              </w:rPr>
              <w:t>шт</w:t>
            </w:r>
          </w:p>
        </w:tc>
        <w:tc>
          <w:tcPr>
            <w:tcW w:w="813" w:type="dxa"/>
            <w:tcBorders>
              <w:top w:val="nil"/>
              <w:left w:val="nil"/>
              <w:bottom w:val="single" w:sz="4" w:space="0" w:color="auto"/>
              <w:right w:val="single" w:sz="4" w:space="0" w:color="auto"/>
            </w:tcBorders>
            <w:noWrap/>
            <w:vAlign w:val="center"/>
            <w:hideMark/>
          </w:tcPr>
          <w:p w14:paraId="7CDDD658" w14:textId="77777777" w:rsidR="00D012F3" w:rsidRDefault="00D012F3">
            <w:pPr>
              <w:jc w:val="center"/>
              <w:rPr>
                <w:rFonts w:ascii="Calibri" w:hAnsi="Calibri" w:cs="Calibri"/>
                <w:color w:val="000000"/>
                <w:sz w:val="20"/>
                <w:szCs w:val="20"/>
              </w:rPr>
            </w:pPr>
            <w:r>
              <w:rPr>
                <w:rFonts w:ascii="Calibri" w:hAnsi="Calibri" w:cs="Calibri"/>
                <w:color w:val="000000"/>
                <w:sz w:val="20"/>
                <w:szCs w:val="20"/>
              </w:rPr>
              <w:t>200</w:t>
            </w:r>
          </w:p>
        </w:tc>
        <w:tc>
          <w:tcPr>
            <w:tcW w:w="1305" w:type="dxa"/>
            <w:tcBorders>
              <w:top w:val="nil"/>
              <w:left w:val="nil"/>
              <w:bottom w:val="single" w:sz="4" w:space="0" w:color="auto"/>
              <w:right w:val="single" w:sz="4" w:space="0" w:color="auto"/>
            </w:tcBorders>
            <w:noWrap/>
            <w:vAlign w:val="center"/>
            <w:hideMark/>
          </w:tcPr>
          <w:p w14:paraId="6574DFDC" w14:textId="77777777" w:rsidR="00D012F3" w:rsidRDefault="00D012F3">
            <w:pPr>
              <w:jc w:val="center"/>
              <w:rPr>
                <w:rFonts w:ascii="Calibri" w:hAnsi="Calibri" w:cs="Calibri"/>
                <w:color w:val="000000"/>
                <w:sz w:val="20"/>
                <w:szCs w:val="20"/>
              </w:rPr>
            </w:pPr>
            <w:r>
              <w:rPr>
                <w:rFonts w:ascii="Calibri" w:hAnsi="Calibri" w:cs="Calibri"/>
                <w:color w:val="000000"/>
                <w:sz w:val="20"/>
                <w:szCs w:val="20"/>
              </w:rPr>
              <w:t>5.0</w:t>
            </w:r>
          </w:p>
        </w:tc>
        <w:tc>
          <w:tcPr>
            <w:tcW w:w="982" w:type="dxa"/>
            <w:tcBorders>
              <w:top w:val="nil"/>
              <w:left w:val="nil"/>
              <w:bottom w:val="single" w:sz="4" w:space="0" w:color="auto"/>
              <w:right w:val="single" w:sz="4" w:space="0" w:color="auto"/>
            </w:tcBorders>
            <w:noWrap/>
            <w:vAlign w:val="center"/>
            <w:hideMark/>
          </w:tcPr>
          <w:p w14:paraId="4FBCD85B" w14:textId="77777777" w:rsidR="00D012F3" w:rsidRDefault="00D012F3">
            <w:pPr>
              <w:jc w:val="center"/>
              <w:rPr>
                <w:rFonts w:ascii="Calibri" w:hAnsi="Calibri" w:cs="Calibri"/>
                <w:color w:val="000000"/>
                <w:sz w:val="20"/>
                <w:szCs w:val="20"/>
              </w:rPr>
            </w:pPr>
            <w:r>
              <w:rPr>
                <w:rFonts w:ascii="Calibri" w:hAnsi="Calibri" w:cs="Calibri"/>
                <w:color w:val="000000"/>
                <w:sz w:val="20"/>
                <w:szCs w:val="20"/>
              </w:rPr>
              <w:t>1000.0</w:t>
            </w:r>
          </w:p>
        </w:tc>
      </w:tr>
      <w:tr w:rsidR="00D012F3" w14:paraId="0D87315C" w14:textId="77777777" w:rsidTr="00D012F3">
        <w:trPr>
          <w:trHeight w:val="765"/>
        </w:trPr>
        <w:tc>
          <w:tcPr>
            <w:tcW w:w="453" w:type="dxa"/>
            <w:tcBorders>
              <w:top w:val="nil"/>
              <w:left w:val="single" w:sz="4" w:space="0" w:color="auto"/>
              <w:bottom w:val="single" w:sz="4" w:space="0" w:color="auto"/>
              <w:right w:val="single" w:sz="4" w:space="0" w:color="auto"/>
            </w:tcBorders>
            <w:vAlign w:val="bottom"/>
            <w:hideMark/>
          </w:tcPr>
          <w:p w14:paraId="13DC6BBC" w14:textId="77777777" w:rsidR="00D012F3" w:rsidRDefault="00D012F3">
            <w:pPr>
              <w:jc w:val="right"/>
              <w:rPr>
                <w:rFonts w:ascii="Calibri" w:hAnsi="Calibri" w:cs="Calibri"/>
                <w:color w:val="000000"/>
                <w:sz w:val="20"/>
                <w:szCs w:val="20"/>
              </w:rPr>
            </w:pPr>
            <w:r>
              <w:rPr>
                <w:rFonts w:ascii="Calibri" w:hAnsi="Calibri" w:cs="Calibri"/>
                <w:color w:val="000000"/>
                <w:sz w:val="20"/>
                <w:szCs w:val="20"/>
              </w:rPr>
              <w:t>5</w:t>
            </w:r>
          </w:p>
        </w:tc>
        <w:tc>
          <w:tcPr>
            <w:tcW w:w="4051" w:type="dxa"/>
            <w:tcBorders>
              <w:top w:val="nil"/>
              <w:left w:val="nil"/>
              <w:bottom w:val="single" w:sz="4" w:space="0" w:color="auto"/>
              <w:right w:val="single" w:sz="4" w:space="0" w:color="auto"/>
            </w:tcBorders>
            <w:vAlign w:val="center"/>
            <w:hideMark/>
          </w:tcPr>
          <w:p w14:paraId="0A1DC525" w14:textId="77777777" w:rsidR="00D012F3" w:rsidRDefault="00D012F3">
            <w:pPr>
              <w:rPr>
                <w:rFonts w:ascii="Calibri" w:hAnsi="Calibri" w:cs="Calibri"/>
                <w:color w:val="000000"/>
                <w:sz w:val="20"/>
                <w:szCs w:val="20"/>
              </w:rPr>
            </w:pPr>
            <w:r>
              <w:rPr>
                <w:rFonts w:ascii="Calibri" w:hAnsi="Calibri" w:cs="Calibri"/>
                <w:color w:val="000000"/>
                <w:sz w:val="20"/>
                <w:szCs w:val="20"/>
              </w:rPr>
              <w:t xml:space="preserve">Замена деревянных брусев на скамейках, покрашенный или лакированный, бодоустойчевий, включая  болты  /40*60 мм/ </w:t>
            </w:r>
          </w:p>
        </w:tc>
        <w:tc>
          <w:tcPr>
            <w:tcW w:w="996" w:type="dxa"/>
            <w:tcBorders>
              <w:top w:val="nil"/>
              <w:left w:val="nil"/>
              <w:bottom w:val="single" w:sz="4" w:space="0" w:color="auto"/>
              <w:right w:val="single" w:sz="4" w:space="0" w:color="auto"/>
            </w:tcBorders>
            <w:vAlign w:val="center"/>
            <w:hideMark/>
          </w:tcPr>
          <w:p w14:paraId="3320D89C" w14:textId="77777777" w:rsidR="00D012F3" w:rsidRDefault="00D012F3">
            <w:pPr>
              <w:jc w:val="center"/>
              <w:rPr>
                <w:rFonts w:ascii="Calibri" w:hAnsi="Calibri" w:cs="Calibri"/>
                <w:color w:val="000000"/>
                <w:sz w:val="20"/>
                <w:szCs w:val="20"/>
              </w:rPr>
            </w:pPr>
            <w:r>
              <w:rPr>
                <w:rFonts w:ascii="Calibri" w:hAnsi="Calibri" w:cs="Calibri"/>
                <w:color w:val="000000"/>
                <w:sz w:val="20"/>
                <w:szCs w:val="20"/>
              </w:rPr>
              <w:t>пг.м</w:t>
            </w:r>
          </w:p>
        </w:tc>
        <w:tc>
          <w:tcPr>
            <w:tcW w:w="813" w:type="dxa"/>
            <w:tcBorders>
              <w:top w:val="nil"/>
              <w:left w:val="nil"/>
              <w:bottom w:val="single" w:sz="4" w:space="0" w:color="auto"/>
              <w:right w:val="single" w:sz="4" w:space="0" w:color="auto"/>
            </w:tcBorders>
            <w:noWrap/>
            <w:vAlign w:val="center"/>
            <w:hideMark/>
          </w:tcPr>
          <w:p w14:paraId="0E22AD0B" w14:textId="77777777" w:rsidR="00D012F3" w:rsidRDefault="00D012F3">
            <w:pPr>
              <w:jc w:val="center"/>
              <w:rPr>
                <w:rFonts w:ascii="Calibri" w:hAnsi="Calibri" w:cs="Calibri"/>
                <w:color w:val="000000"/>
                <w:sz w:val="20"/>
                <w:szCs w:val="20"/>
              </w:rPr>
            </w:pPr>
            <w:r>
              <w:rPr>
                <w:rFonts w:ascii="Calibri" w:hAnsi="Calibri" w:cs="Calibri"/>
                <w:color w:val="000000"/>
                <w:sz w:val="20"/>
                <w:szCs w:val="20"/>
              </w:rPr>
              <w:t>1000</w:t>
            </w:r>
          </w:p>
        </w:tc>
        <w:tc>
          <w:tcPr>
            <w:tcW w:w="1305" w:type="dxa"/>
            <w:tcBorders>
              <w:top w:val="nil"/>
              <w:left w:val="nil"/>
              <w:bottom w:val="single" w:sz="4" w:space="0" w:color="auto"/>
              <w:right w:val="single" w:sz="4" w:space="0" w:color="auto"/>
            </w:tcBorders>
            <w:noWrap/>
            <w:vAlign w:val="center"/>
            <w:hideMark/>
          </w:tcPr>
          <w:p w14:paraId="635546B3" w14:textId="77777777" w:rsidR="00D012F3" w:rsidRDefault="00D012F3">
            <w:pPr>
              <w:jc w:val="center"/>
              <w:rPr>
                <w:rFonts w:ascii="Calibri" w:hAnsi="Calibri" w:cs="Calibri"/>
                <w:color w:val="000000"/>
                <w:sz w:val="20"/>
                <w:szCs w:val="20"/>
              </w:rPr>
            </w:pPr>
            <w:r>
              <w:rPr>
                <w:rFonts w:ascii="Calibri" w:hAnsi="Calibri" w:cs="Calibri"/>
                <w:color w:val="000000"/>
                <w:sz w:val="20"/>
                <w:szCs w:val="20"/>
              </w:rPr>
              <w:t>2.0</w:t>
            </w:r>
          </w:p>
        </w:tc>
        <w:tc>
          <w:tcPr>
            <w:tcW w:w="982" w:type="dxa"/>
            <w:tcBorders>
              <w:top w:val="nil"/>
              <w:left w:val="nil"/>
              <w:bottom w:val="single" w:sz="4" w:space="0" w:color="auto"/>
              <w:right w:val="single" w:sz="4" w:space="0" w:color="auto"/>
            </w:tcBorders>
            <w:noWrap/>
            <w:vAlign w:val="center"/>
            <w:hideMark/>
          </w:tcPr>
          <w:p w14:paraId="59863AB6" w14:textId="77777777" w:rsidR="00D012F3" w:rsidRDefault="00D012F3">
            <w:pPr>
              <w:jc w:val="center"/>
              <w:rPr>
                <w:rFonts w:ascii="Calibri" w:hAnsi="Calibri" w:cs="Calibri"/>
                <w:color w:val="000000"/>
                <w:sz w:val="20"/>
                <w:szCs w:val="20"/>
              </w:rPr>
            </w:pPr>
            <w:r>
              <w:rPr>
                <w:rFonts w:ascii="Calibri" w:hAnsi="Calibri" w:cs="Calibri"/>
                <w:color w:val="000000"/>
                <w:sz w:val="20"/>
                <w:szCs w:val="20"/>
              </w:rPr>
              <w:t>2000.0</w:t>
            </w:r>
          </w:p>
        </w:tc>
      </w:tr>
      <w:tr w:rsidR="00D012F3" w14:paraId="0D747A1F" w14:textId="77777777" w:rsidTr="00D012F3">
        <w:trPr>
          <w:trHeight w:val="510"/>
        </w:trPr>
        <w:tc>
          <w:tcPr>
            <w:tcW w:w="453" w:type="dxa"/>
            <w:tcBorders>
              <w:top w:val="nil"/>
              <w:left w:val="single" w:sz="4" w:space="0" w:color="auto"/>
              <w:bottom w:val="single" w:sz="4" w:space="0" w:color="auto"/>
              <w:right w:val="single" w:sz="4" w:space="0" w:color="auto"/>
            </w:tcBorders>
            <w:vAlign w:val="bottom"/>
            <w:hideMark/>
          </w:tcPr>
          <w:p w14:paraId="167D56B7" w14:textId="77777777" w:rsidR="00D012F3" w:rsidRDefault="00D012F3">
            <w:pPr>
              <w:jc w:val="right"/>
              <w:rPr>
                <w:rFonts w:ascii="Calibri" w:hAnsi="Calibri" w:cs="Calibri"/>
                <w:color w:val="000000"/>
                <w:sz w:val="20"/>
                <w:szCs w:val="20"/>
              </w:rPr>
            </w:pPr>
            <w:r>
              <w:rPr>
                <w:rFonts w:ascii="Calibri" w:hAnsi="Calibri" w:cs="Calibri"/>
                <w:color w:val="000000"/>
                <w:sz w:val="20"/>
                <w:szCs w:val="20"/>
              </w:rPr>
              <w:t>6</w:t>
            </w:r>
          </w:p>
        </w:tc>
        <w:tc>
          <w:tcPr>
            <w:tcW w:w="4051" w:type="dxa"/>
            <w:tcBorders>
              <w:top w:val="nil"/>
              <w:left w:val="nil"/>
              <w:bottom w:val="single" w:sz="4" w:space="0" w:color="auto"/>
              <w:right w:val="single" w:sz="4" w:space="0" w:color="auto"/>
            </w:tcBorders>
            <w:vAlign w:val="center"/>
            <w:hideMark/>
          </w:tcPr>
          <w:p w14:paraId="6174581C" w14:textId="77777777" w:rsidR="00D012F3" w:rsidRDefault="00D012F3">
            <w:pPr>
              <w:rPr>
                <w:rFonts w:ascii="Calibri" w:hAnsi="Calibri" w:cs="Calibri"/>
                <w:color w:val="000000"/>
                <w:sz w:val="20"/>
                <w:szCs w:val="20"/>
              </w:rPr>
            </w:pPr>
            <w:r>
              <w:rPr>
                <w:rFonts w:ascii="Calibri" w:hAnsi="Calibri" w:cs="Calibri"/>
                <w:color w:val="000000"/>
                <w:sz w:val="20"/>
                <w:szCs w:val="20"/>
              </w:rPr>
              <w:t>Замена новых оцинкованных металических ведр в урнах 48*48 см</w:t>
            </w:r>
          </w:p>
        </w:tc>
        <w:tc>
          <w:tcPr>
            <w:tcW w:w="996" w:type="dxa"/>
            <w:tcBorders>
              <w:top w:val="nil"/>
              <w:left w:val="nil"/>
              <w:bottom w:val="single" w:sz="4" w:space="0" w:color="auto"/>
              <w:right w:val="single" w:sz="4" w:space="0" w:color="auto"/>
            </w:tcBorders>
            <w:vAlign w:val="center"/>
            <w:hideMark/>
          </w:tcPr>
          <w:p w14:paraId="47651BC3" w14:textId="77777777" w:rsidR="00D012F3" w:rsidRDefault="00D012F3">
            <w:pPr>
              <w:jc w:val="center"/>
              <w:rPr>
                <w:rFonts w:ascii="Calibri" w:hAnsi="Calibri" w:cs="Calibri"/>
                <w:color w:val="000000"/>
                <w:sz w:val="20"/>
                <w:szCs w:val="20"/>
              </w:rPr>
            </w:pPr>
            <w:r>
              <w:rPr>
                <w:rFonts w:ascii="Calibri" w:hAnsi="Calibri" w:cs="Calibri"/>
                <w:color w:val="000000"/>
                <w:sz w:val="20"/>
                <w:szCs w:val="20"/>
              </w:rPr>
              <w:t>шт</w:t>
            </w:r>
          </w:p>
        </w:tc>
        <w:tc>
          <w:tcPr>
            <w:tcW w:w="813" w:type="dxa"/>
            <w:tcBorders>
              <w:top w:val="nil"/>
              <w:left w:val="nil"/>
              <w:bottom w:val="single" w:sz="4" w:space="0" w:color="auto"/>
              <w:right w:val="single" w:sz="4" w:space="0" w:color="auto"/>
            </w:tcBorders>
            <w:noWrap/>
            <w:vAlign w:val="center"/>
            <w:hideMark/>
          </w:tcPr>
          <w:p w14:paraId="0CE6EFC5" w14:textId="77777777" w:rsidR="00D012F3" w:rsidRDefault="00D012F3">
            <w:pPr>
              <w:jc w:val="center"/>
              <w:rPr>
                <w:rFonts w:ascii="Calibri" w:hAnsi="Calibri" w:cs="Calibri"/>
                <w:color w:val="000000"/>
                <w:sz w:val="20"/>
                <w:szCs w:val="20"/>
              </w:rPr>
            </w:pPr>
            <w:r>
              <w:rPr>
                <w:rFonts w:ascii="Calibri" w:hAnsi="Calibri" w:cs="Calibri"/>
                <w:color w:val="000000"/>
                <w:sz w:val="20"/>
                <w:szCs w:val="20"/>
              </w:rPr>
              <w:t>20</w:t>
            </w:r>
          </w:p>
        </w:tc>
        <w:tc>
          <w:tcPr>
            <w:tcW w:w="1305" w:type="dxa"/>
            <w:tcBorders>
              <w:top w:val="nil"/>
              <w:left w:val="nil"/>
              <w:bottom w:val="single" w:sz="4" w:space="0" w:color="auto"/>
              <w:right w:val="single" w:sz="4" w:space="0" w:color="auto"/>
            </w:tcBorders>
            <w:noWrap/>
            <w:vAlign w:val="center"/>
            <w:hideMark/>
          </w:tcPr>
          <w:p w14:paraId="12890993" w14:textId="77777777" w:rsidR="00D012F3" w:rsidRDefault="00D012F3">
            <w:pPr>
              <w:jc w:val="center"/>
              <w:rPr>
                <w:rFonts w:ascii="Calibri" w:hAnsi="Calibri" w:cs="Calibri"/>
                <w:color w:val="000000"/>
                <w:sz w:val="20"/>
                <w:szCs w:val="20"/>
              </w:rPr>
            </w:pPr>
            <w:r>
              <w:rPr>
                <w:rFonts w:ascii="Calibri" w:hAnsi="Calibri" w:cs="Calibri"/>
                <w:color w:val="000000"/>
                <w:sz w:val="20"/>
                <w:szCs w:val="20"/>
              </w:rPr>
              <w:t>10.0</w:t>
            </w:r>
          </w:p>
        </w:tc>
        <w:tc>
          <w:tcPr>
            <w:tcW w:w="982" w:type="dxa"/>
            <w:tcBorders>
              <w:top w:val="nil"/>
              <w:left w:val="nil"/>
              <w:bottom w:val="single" w:sz="4" w:space="0" w:color="auto"/>
              <w:right w:val="single" w:sz="4" w:space="0" w:color="auto"/>
            </w:tcBorders>
            <w:noWrap/>
            <w:vAlign w:val="center"/>
            <w:hideMark/>
          </w:tcPr>
          <w:p w14:paraId="2E40F7F0" w14:textId="77777777" w:rsidR="00D012F3" w:rsidRDefault="00D012F3">
            <w:pPr>
              <w:jc w:val="center"/>
              <w:rPr>
                <w:rFonts w:ascii="Calibri" w:hAnsi="Calibri" w:cs="Calibri"/>
                <w:color w:val="000000"/>
                <w:sz w:val="20"/>
                <w:szCs w:val="20"/>
              </w:rPr>
            </w:pPr>
            <w:r>
              <w:rPr>
                <w:rFonts w:ascii="Calibri" w:hAnsi="Calibri" w:cs="Calibri"/>
                <w:color w:val="000000"/>
                <w:sz w:val="20"/>
                <w:szCs w:val="20"/>
              </w:rPr>
              <w:t>200.0</w:t>
            </w:r>
          </w:p>
        </w:tc>
      </w:tr>
      <w:tr w:rsidR="00D012F3" w14:paraId="7A96423A" w14:textId="77777777" w:rsidTr="00D012F3">
        <w:trPr>
          <w:trHeight w:val="300"/>
        </w:trPr>
        <w:tc>
          <w:tcPr>
            <w:tcW w:w="453" w:type="dxa"/>
            <w:tcBorders>
              <w:top w:val="nil"/>
              <w:left w:val="single" w:sz="4" w:space="0" w:color="auto"/>
              <w:bottom w:val="single" w:sz="4" w:space="0" w:color="auto"/>
              <w:right w:val="single" w:sz="4" w:space="0" w:color="auto"/>
            </w:tcBorders>
            <w:vAlign w:val="center"/>
            <w:hideMark/>
          </w:tcPr>
          <w:p w14:paraId="487DB920" w14:textId="77777777" w:rsidR="00D012F3" w:rsidRDefault="00D012F3">
            <w:pPr>
              <w:jc w:val="both"/>
              <w:rPr>
                <w:rFonts w:ascii="Calibri" w:hAnsi="Calibri" w:cs="Calibri"/>
                <w:color w:val="000000"/>
                <w:sz w:val="20"/>
                <w:szCs w:val="20"/>
              </w:rPr>
            </w:pPr>
            <w:r>
              <w:rPr>
                <w:rFonts w:ascii="Calibri" w:hAnsi="Calibri" w:cs="Calibri"/>
                <w:color w:val="000000"/>
                <w:sz w:val="20"/>
                <w:szCs w:val="20"/>
              </w:rPr>
              <w:t> </w:t>
            </w:r>
          </w:p>
        </w:tc>
        <w:tc>
          <w:tcPr>
            <w:tcW w:w="4051" w:type="dxa"/>
            <w:tcBorders>
              <w:top w:val="nil"/>
              <w:left w:val="nil"/>
              <w:bottom w:val="single" w:sz="4" w:space="0" w:color="auto"/>
              <w:right w:val="single" w:sz="4" w:space="0" w:color="auto"/>
            </w:tcBorders>
            <w:vAlign w:val="center"/>
            <w:hideMark/>
          </w:tcPr>
          <w:p w14:paraId="1A33CD81" w14:textId="77777777" w:rsidR="00D012F3" w:rsidRDefault="00D012F3">
            <w:pPr>
              <w:rPr>
                <w:rFonts w:ascii="Calibri" w:hAnsi="Calibri" w:cs="Calibri"/>
                <w:b/>
                <w:bCs/>
                <w:color w:val="000000"/>
                <w:sz w:val="20"/>
                <w:szCs w:val="20"/>
              </w:rPr>
            </w:pPr>
            <w:r>
              <w:rPr>
                <w:rFonts w:ascii="Calibri" w:hAnsi="Calibri" w:cs="Calibri"/>
                <w:b/>
                <w:bCs/>
                <w:color w:val="000000"/>
                <w:sz w:val="20"/>
                <w:szCs w:val="20"/>
              </w:rPr>
              <w:t>Всего</w:t>
            </w:r>
          </w:p>
        </w:tc>
        <w:tc>
          <w:tcPr>
            <w:tcW w:w="996" w:type="dxa"/>
            <w:tcBorders>
              <w:top w:val="nil"/>
              <w:left w:val="nil"/>
              <w:bottom w:val="single" w:sz="4" w:space="0" w:color="auto"/>
              <w:right w:val="single" w:sz="4" w:space="0" w:color="auto"/>
            </w:tcBorders>
            <w:vAlign w:val="center"/>
            <w:hideMark/>
          </w:tcPr>
          <w:p w14:paraId="505F8F46" w14:textId="77777777" w:rsidR="00D012F3" w:rsidRDefault="00D012F3">
            <w:pPr>
              <w:jc w:val="center"/>
              <w:rPr>
                <w:rFonts w:ascii="Calibri" w:hAnsi="Calibri" w:cs="Calibri"/>
                <w:color w:val="000000"/>
                <w:sz w:val="20"/>
                <w:szCs w:val="20"/>
              </w:rPr>
            </w:pPr>
            <w:r>
              <w:rPr>
                <w:rFonts w:ascii="Calibri" w:hAnsi="Calibri" w:cs="Calibri"/>
                <w:color w:val="000000"/>
                <w:sz w:val="20"/>
                <w:szCs w:val="20"/>
              </w:rPr>
              <w:t> </w:t>
            </w:r>
          </w:p>
        </w:tc>
        <w:tc>
          <w:tcPr>
            <w:tcW w:w="813" w:type="dxa"/>
            <w:tcBorders>
              <w:top w:val="nil"/>
              <w:left w:val="nil"/>
              <w:bottom w:val="single" w:sz="4" w:space="0" w:color="auto"/>
              <w:right w:val="single" w:sz="4" w:space="0" w:color="auto"/>
            </w:tcBorders>
            <w:noWrap/>
            <w:vAlign w:val="center"/>
            <w:hideMark/>
          </w:tcPr>
          <w:p w14:paraId="7D086038" w14:textId="77777777" w:rsidR="00D012F3" w:rsidRDefault="00D012F3">
            <w:pPr>
              <w:jc w:val="center"/>
              <w:rPr>
                <w:rFonts w:ascii="Calibri" w:hAnsi="Calibri" w:cs="Calibri"/>
                <w:color w:val="000000"/>
                <w:sz w:val="20"/>
                <w:szCs w:val="20"/>
              </w:rPr>
            </w:pPr>
            <w:r>
              <w:rPr>
                <w:rFonts w:ascii="Calibri" w:hAnsi="Calibri" w:cs="Calibri"/>
                <w:color w:val="000000"/>
                <w:sz w:val="20"/>
                <w:szCs w:val="20"/>
              </w:rPr>
              <w:t> </w:t>
            </w:r>
          </w:p>
        </w:tc>
        <w:tc>
          <w:tcPr>
            <w:tcW w:w="1305" w:type="dxa"/>
            <w:tcBorders>
              <w:top w:val="nil"/>
              <w:left w:val="nil"/>
              <w:bottom w:val="single" w:sz="4" w:space="0" w:color="auto"/>
              <w:right w:val="single" w:sz="4" w:space="0" w:color="auto"/>
            </w:tcBorders>
            <w:noWrap/>
            <w:vAlign w:val="center"/>
            <w:hideMark/>
          </w:tcPr>
          <w:p w14:paraId="456044D9" w14:textId="77777777" w:rsidR="00D012F3" w:rsidRDefault="00D012F3">
            <w:pPr>
              <w:jc w:val="center"/>
              <w:rPr>
                <w:rFonts w:ascii="Calibri" w:hAnsi="Calibri" w:cs="Calibri"/>
                <w:b/>
                <w:bCs/>
                <w:color w:val="000000"/>
                <w:sz w:val="20"/>
                <w:szCs w:val="20"/>
              </w:rPr>
            </w:pPr>
            <w:r>
              <w:rPr>
                <w:rFonts w:ascii="Calibri" w:hAnsi="Calibri" w:cs="Calibri"/>
                <w:b/>
                <w:bCs/>
                <w:color w:val="000000"/>
                <w:sz w:val="20"/>
                <w:szCs w:val="20"/>
              </w:rPr>
              <w:t> </w:t>
            </w:r>
          </w:p>
        </w:tc>
        <w:tc>
          <w:tcPr>
            <w:tcW w:w="982" w:type="dxa"/>
            <w:tcBorders>
              <w:top w:val="nil"/>
              <w:left w:val="nil"/>
              <w:bottom w:val="single" w:sz="4" w:space="0" w:color="auto"/>
              <w:right w:val="single" w:sz="4" w:space="0" w:color="auto"/>
            </w:tcBorders>
            <w:noWrap/>
            <w:vAlign w:val="center"/>
            <w:hideMark/>
          </w:tcPr>
          <w:p w14:paraId="193E0017" w14:textId="77777777" w:rsidR="00D012F3" w:rsidRDefault="00D012F3">
            <w:pPr>
              <w:jc w:val="center"/>
              <w:rPr>
                <w:rFonts w:ascii="Calibri" w:hAnsi="Calibri" w:cs="Calibri"/>
                <w:color w:val="000000"/>
                <w:sz w:val="20"/>
                <w:szCs w:val="20"/>
              </w:rPr>
            </w:pPr>
            <w:r>
              <w:rPr>
                <w:rFonts w:ascii="Calibri" w:hAnsi="Calibri" w:cs="Calibri"/>
                <w:color w:val="000000"/>
                <w:sz w:val="20"/>
                <w:szCs w:val="20"/>
              </w:rPr>
              <w:t>4690.000</w:t>
            </w:r>
          </w:p>
        </w:tc>
      </w:tr>
      <w:tr w:rsidR="00D012F3" w14:paraId="34ACFEE2" w14:textId="77777777" w:rsidTr="00D012F3">
        <w:trPr>
          <w:trHeight w:val="300"/>
        </w:trPr>
        <w:tc>
          <w:tcPr>
            <w:tcW w:w="453" w:type="dxa"/>
            <w:tcBorders>
              <w:top w:val="nil"/>
              <w:left w:val="single" w:sz="4" w:space="0" w:color="auto"/>
              <w:bottom w:val="single" w:sz="4" w:space="0" w:color="auto"/>
              <w:right w:val="single" w:sz="4" w:space="0" w:color="auto"/>
            </w:tcBorders>
            <w:vAlign w:val="center"/>
            <w:hideMark/>
          </w:tcPr>
          <w:p w14:paraId="71779D09" w14:textId="77777777" w:rsidR="00D012F3" w:rsidRDefault="00D012F3">
            <w:pPr>
              <w:jc w:val="both"/>
              <w:rPr>
                <w:rFonts w:ascii="Calibri" w:hAnsi="Calibri" w:cs="Calibri"/>
                <w:color w:val="000000"/>
                <w:sz w:val="20"/>
                <w:szCs w:val="20"/>
              </w:rPr>
            </w:pPr>
            <w:r>
              <w:rPr>
                <w:rFonts w:ascii="Calibri" w:hAnsi="Calibri" w:cs="Calibri"/>
                <w:color w:val="000000"/>
                <w:sz w:val="20"/>
                <w:szCs w:val="20"/>
              </w:rPr>
              <w:t> </w:t>
            </w:r>
          </w:p>
        </w:tc>
        <w:tc>
          <w:tcPr>
            <w:tcW w:w="4051" w:type="dxa"/>
            <w:tcBorders>
              <w:top w:val="nil"/>
              <w:left w:val="nil"/>
              <w:bottom w:val="single" w:sz="4" w:space="0" w:color="auto"/>
              <w:right w:val="single" w:sz="4" w:space="0" w:color="auto"/>
            </w:tcBorders>
            <w:vAlign w:val="center"/>
            <w:hideMark/>
          </w:tcPr>
          <w:p w14:paraId="14D046C0" w14:textId="77777777" w:rsidR="00D012F3" w:rsidRDefault="00D012F3">
            <w:pPr>
              <w:rPr>
                <w:rFonts w:ascii="Calibri" w:hAnsi="Calibri" w:cs="Calibri"/>
                <w:b/>
                <w:bCs/>
                <w:color w:val="000000"/>
                <w:sz w:val="20"/>
                <w:szCs w:val="20"/>
              </w:rPr>
            </w:pPr>
            <w:r>
              <w:rPr>
                <w:rFonts w:ascii="Calibri" w:hAnsi="Calibri" w:cs="Calibri"/>
                <w:b/>
                <w:bCs/>
                <w:color w:val="000000"/>
                <w:sz w:val="20"/>
                <w:szCs w:val="20"/>
              </w:rPr>
              <w:t>НДС 20%</w:t>
            </w:r>
          </w:p>
        </w:tc>
        <w:tc>
          <w:tcPr>
            <w:tcW w:w="996" w:type="dxa"/>
            <w:tcBorders>
              <w:top w:val="nil"/>
              <w:left w:val="nil"/>
              <w:bottom w:val="single" w:sz="4" w:space="0" w:color="auto"/>
              <w:right w:val="single" w:sz="4" w:space="0" w:color="auto"/>
            </w:tcBorders>
            <w:vAlign w:val="center"/>
            <w:hideMark/>
          </w:tcPr>
          <w:p w14:paraId="1536FD8F" w14:textId="77777777" w:rsidR="00D012F3" w:rsidRDefault="00D012F3">
            <w:pPr>
              <w:jc w:val="center"/>
              <w:rPr>
                <w:rFonts w:ascii="Calibri" w:hAnsi="Calibri" w:cs="Calibri"/>
                <w:color w:val="000000"/>
                <w:sz w:val="20"/>
                <w:szCs w:val="20"/>
              </w:rPr>
            </w:pPr>
            <w:r>
              <w:rPr>
                <w:rFonts w:ascii="Calibri" w:hAnsi="Calibri" w:cs="Calibri"/>
                <w:color w:val="000000"/>
                <w:sz w:val="20"/>
                <w:szCs w:val="20"/>
              </w:rPr>
              <w:t> </w:t>
            </w:r>
          </w:p>
        </w:tc>
        <w:tc>
          <w:tcPr>
            <w:tcW w:w="813" w:type="dxa"/>
            <w:tcBorders>
              <w:top w:val="nil"/>
              <w:left w:val="nil"/>
              <w:bottom w:val="single" w:sz="4" w:space="0" w:color="auto"/>
              <w:right w:val="single" w:sz="4" w:space="0" w:color="auto"/>
            </w:tcBorders>
            <w:noWrap/>
            <w:vAlign w:val="center"/>
            <w:hideMark/>
          </w:tcPr>
          <w:p w14:paraId="79AA0733" w14:textId="77777777" w:rsidR="00D012F3" w:rsidRDefault="00D012F3">
            <w:pPr>
              <w:jc w:val="center"/>
              <w:rPr>
                <w:rFonts w:ascii="Calibri" w:hAnsi="Calibri" w:cs="Calibri"/>
                <w:color w:val="000000"/>
                <w:sz w:val="20"/>
                <w:szCs w:val="20"/>
              </w:rPr>
            </w:pPr>
            <w:r>
              <w:rPr>
                <w:rFonts w:ascii="Calibri" w:hAnsi="Calibri" w:cs="Calibri"/>
                <w:color w:val="000000"/>
                <w:sz w:val="20"/>
                <w:szCs w:val="20"/>
              </w:rPr>
              <w:t> </w:t>
            </w:r>
          </w:p>
        </w:tc>
        <w:tc>
          <w:tcPr>
            <w:tcW w:w="1305" w:type="dxa"/>
            <w:tcBorders>
              <w:top w:val="nil"/>
              <w:left w:val="nil"/>
              <w:bottom w:val="single" w:sz="4" w:space="0" w:color="auto"/>
              <w:right w:val="single" w:sz="4" w:space="0" w:color="auto"/>
            </w:tcBorders>
            <w:noWrap/>
            <w:vAlign w:val="center"/>
            <w:hideMark/>
          </w:tcPr>
          <w:p w14:paraId="0AE32ED6" w14:textId="77777777" w:rsidR="00D012F3" w:rsidRDefault="00D012F3">
            <w:pPr>
              <w:jc w:val="center"/>
              <w:rPr>
                <w:rFonts w:ascii="Calibri" w:hAnsi="Calibri" w:cs="Calibri"/>
                <w:b/>
                <w:bCs/>
                <w:color w:val="000000"/>
                <w:sz w:val="20"/>
                <w:szCs w:val="20"/>
              </w:rPr>
            </w:pPr>
            <w:r>
              <w:rPr>
                <w:rFonts w:ascii="Calibri" w:hAnsi="Calibri" w:cs="Calibri"/>
                <w:b/>
                <w:bCs/>
                <w:color w:val="000000"/>
                <w:sz w:val="20"/>
                <w:szCs w:val="20"/>
              </w:rPr>
              <w:t> </w:t>
            </w:r>
          </w:p>
        </w:tc>
        <w:tc>
          <w:tcPr>
            <w:tcW w:w="982" w:type="dxa"/>
            <w:tcBorders>
              <w:top w:val="nil"/>
              <w:left w:val="nil"/>
              <w:bottom w:val="single" w:sz="4" w:space="0" w:color="auto"/>
              <w:right w:val="single" w:sz="4" w:space="0" w:color="auto"/>
            </w:tcBorders>
            <w:noWrap/>
            <w:vAlign w:val="center"/>
            <w:hideMark/>
          </w:tcPr>
          <w:p w14:paraId="48886C3B" w14:textId="77777777" w:rsidR="00D012F3" w:rsidRDefault="00D012F3">
            <w:pPr>
              <w:jc w:val="center"/>
              <w:rPr>
                <w:rFonts w:ascii="Calibri" w:hAnsi="Calibri" w:cs="Calibri"/>
                <w:color w:val="000000"/>
                <w:sz w:val="20"/>
                <w:szCs w:val="20"/>
              </w:rPr>
            </w:pPr>
            <w:r>
              <w:rPr>
                <w:rFonts w:ascii="Calibri" w:hAnsi="Calibri" w:cs="Calibri"/>
                <w:color w:val="000000"/>
                <w:sz w:val="20"/>
                <w:szCs w:val="20"/>
              </w:rPr>
              <w:t>938.0</w:t>
            </w:r>
          </w:p>
        </w:tc>
      </w:tr>
      <w:tr w:rsidR="00D012F3" w14:paraId="4D084B48" w14:textId="77777777" w:rsidTr="00D012F3">
        <w:trPr>
          <w:trHeight w:val="300"/>
        </w:trPr>
        <w:tc>
          <w:tcPr>
            <w:tcW w:w="453" w:type="dxa"/>
            <w:tcBorders>
              <w:top w:val="nil"/>
              <w:left w:val="single" w:sz="4" w:space="0" w:color="auto"/>
              <w:bottom w:val="single" w:sz="4" w:space="0" w:color="auto"/>
              <w:right w:val="single" w:sz="4" w:space="0" w:color="auto"/>
            </w:tcBorders>
            <w:vAlign w:val="center"/>
            <w:hideMark/>
          </w:tcPr>
          <w:p w14:paraId="6BBAE9B5" w14:textId="77777777" w:rsidR="00D012F3" w:rsidRDefault="00D012F3">
            <w:pPr>
              <w:jc w:val="both"/>
              <w:rPr>
                <w:rFonts w:ascii="Calibri" w:hAnsi="Calibri" w:cs="Calibri"/>
                <w:color w:val="000000"/>
                <w:sz w:val="20"/>
                <w:szCs w:val="20"/>
              </w:rPr>
            </w:pPr>
            <w:r>
              <w:rPr>
                <w:rFonts w:ascii="Calibri" w:hAnsi="Calibri" w:cs="Calibri"/>
                <w:color w:val="000000"/>
                <w:sz w:val="20"/>
                <w:szCs w:val="20"/>
              </w:rPr>
              <w:t> </w:t>
            </w:r>
          </w:p>
        </w:tc>
        <w:tc>
          <w:tcPr>
            <w:tcW w:w="4051" w:type="dxa"/>
            <w:tcBorders>
              <w:top w:val="nil"/>
              <w:left w:val="nil"/>
              <w:bottom w:val="single" w:sz="4" w:space="0" w:color="auto"/>
              <w:right w:val="single" w:sz="4" w:space="0" w:color="auto"/>
            </w:tcBorders>
            <w:vAlign w:val="center"/>
            <w:hideMark/>
          </w:tcPr>
          <w:p w14:paraId="7CA4BB23" w14:textId="77777777" w:rsidR="00D012F3" w:rsidRDefault="00D012F3">
            <w:pPr>
              <w:rPr>
                <w:rFonts w:ascii="Calibri" w:hAnsi="Calibri" w:cs="Calibri"/>
                <w:b/>
                <w:bCs/>
                <w:color w:val="000000"/>
                <w:sz w:val="20"/>
                <w:szCs w:val="20"/>
              </w:rPr>
            </w:pPr>
            <w:r>
              <w:rPr>
                <w:rFonts w:ascii="Calibri" w:hAnsi="Calibri" w:cs="Calibri"/>
                <w:b/>
                <w:bCs/>
                <w:color w:val="000000"/>
                <w:sz w:val="20"/>
                <w:szCs w:val="20"/>
              </w:rPr>
              <w:t>Всего</w:t>
            </w:r>
          </w:p>
        </w:tc>
        <w:tc>
          <w:tcPr>
            <w:tcW w:w="996" w:type="dxa"/>
            <w:tcBorders>
              <w:top w:val="nil"/>
              <w:left w:val="nil"/>
              <w:bottom w:val="single" w:sz="4" w:space="0" w:color="auto"/>
              <w:right w:val="single" w:sz="4" w:space="0" w:color="auto"/>
            </w:tcBorders>
            <w:vAlign w:val="center"/>
            <w:hideMark/>
          </w:tcPr>
          <w:p w14:paraId="56AC2D9E" w14:textId="77777777" w:rsidR="00D012F3" w:rsidRDefault="00D012F3">
            <w:pPr>
              <w:jc w:val="center"/>
              <w:rPr>
                <w:rFonts w:ascii="Calibri" w:hAnsi="Calibri" w:cs="Calibri"/>
                <w:color w:val="000000"/>
                <w:sz w:val="20"/>
                <w:szCs w:val="20"/>
              </w:rPr>
            </w:pPr>
            <w:r>
              <w:rPr>
                <w:rFonts w:ascii="Calibri" w:hAnsi="Calibri" w:cs="Calibri"/>
                <w:color w:val="000000"/>
                <w:sz w:val="20"/>
                <w:szCs w:val="20"/>
              </w:rPr>
              <w:t> </w:t>
            </w:r>
          </w:p>
        </w:tc>
        <w:tc>
          <w:tcPr>
            <w:tcW w:w="813" w:type="dxa"/>
            <w:tcBorders>
              <w:top w:val="nil"/>
              <w:left w:val="nil"/>
              <w:bottom w:val="single" w:sz="4" w:space="0" w:color="auto"/>
              <w:right w:val="single" w:sz="4" w:space="0" w:color="auto"/>
            </w:tcBorders>
            <w:noWrap/>
            <w:vAlign w:val="center"/>
            <w:hideMark/>
          </w:tcPr>
          <w:p w14:paraId="265EE2A3" w14:textId="77777777" w:rsidR="00D012F3" w:rsidRDefault="00D012F3">
            <w:pPr>
              <w:jc w:val="center"/>
              <w:rPr>
                <w:rFonts w:ascii="Calibri" w:hAnsi="Calibri" w:cs="Calibri"/>
                <w:color w:val="000000"/>
                <w:sz w:val="20"/>
                <w:szCs w:val="20"/>
              </w:rPr>
            </w:pPr>
            <w:r>
              <w:rPr>
                <w:rFonts w:ascii="Calibri" w:hAnsi="Calibri" w:cs="Calibri"/>
                <w:color w:val="000000"/>
                <w:sz w:val="20"/>
                <w:szCs w:val="20"/>
              </w:rPr>
              <w:t> </w:t>
            </w:r>
          </w:p>
        </w:tc>
        <w:tc>
          <w:tcPr>
            <w:tcW w:w="1305" w:type="dxa"/>
            <w:tcBorders>
              <w:top w:val="nil"/>
              <w:left w:val="nil"/>
              <w:bottom w:val="single" w:sz="4" w:space="0" w:color="auto"/>
              <w:right w:val="single" w:sz="4" w:space="0" w:color="auto"/>
            </w:tcBorders>
            <w:noWrap/>
            <w:vAlign w:val="center"/>
            <w:hideMark/>
          </w:tcPr>
          <w:p w14:paraId="212951B2" w14:textId="77777777" w:rsidR="00D012F3" w:rsidRDefault="00D012F3">
            <w:pPr>
              <w:jc w:val="center"/>
              <w:rPr>
                <w:rFonts w:ascii="Calibri" w:hAnsi="Calibri" w:cs="Calibri"/>
                <w:b/>
                <w:bCs/>
                <w:color w:val="000000"/>
                <w:sz w:val="20"/>
                <w:szCs w:val="20"/>
              </w:rPr>
            </w:pPr>
            <w:r>
              <w:rPr>
                <w:rFonts w:ascii="Calibri" w:hAnsi="Calibri" w:cs="Calibri"/>
                <w:b/>
                <w:bCs/>
                <w:color w:val="000000"/>
                <w:sz w:val="20"/>
                <w:szCs w:val="20"/>
              </w:rPr>
              <w:t> </w:t>
            </w:r>
          </w:p>
        </w:tc>
        <w:tc>
          <w:tcPr>
            <w:tcW w:w="982" w:type="dxa"/>
            <w:tcBorders>
              <w:top w:val="nil"/>
              <w:left w:val="nil"/>
              <w:bottom w:val="single" w:sz="4" w:space="0" w:color="auto"/>
              <w:right w:val="single" w:sz="4" w:space="0" w:color="auto"/>
            </w:tcBorders>
            <w:noWrap/>
            <w:vAlign w:val="center"/>
            <w:hideMark/>
          </w:tcPr>
          <w:p w14:paraId="492FE245" w14:textId="77777777" w:rsidR="00D012F3" w:rsidRDefault="00D012F3">
            <w:pPr>
              <w:jc w:val="center"/>
              <w:rPr>
                <w:rFonts w:ascii="Calibri" w:hAnsi="Calibri" w:cs="Calibri"/>
                <w:color w:val="000000"/>
                <w:sz w:val="20"/>
                <w:szCs w:val="20"/>
              </w:rPr>
            </w:pPr>
            <w:r>
              <w:rPr>
                <w:rFonts w:ascii="Calibri" w:hAnsi="Calibri" w:cs="Calibri"/>
                <w:color w:val="000000"/>
                <w:sz w:val="20"/>
                <w:szCs w:val="20"/>
              </w:rPr>
              <w:t>5628.0</w:t>
            </w:r>
          </w:p>
        </w:tc>
      </w:tr>
    </w:tbl>
    <w:p w14:paraId="248F9930" w14:textId="77777777" w:rsidR="00AA435F" w:rsidRDefault="00AA435F" w:rsidP="007075E5">
      <w:pPr>
        <w:ind w:left="5664" w:firstLine="708"/>
        <w:jc w:val="center"/>
        <w:rPr>
          <w:sz w:val="20"/>
          <w:szCs w:val="20"/>
          <w:lang w:val="hy-AM"/>
        </w:rPr>
      </w:pPr>
    </w:p>
    <w:p w14:paraId="58DD7705" w14:textId="77777777" w:rsidR="00D012F3" w:rsidRDefault="00D012F3" w:rsidP="007075E5">
      <w:pPr>
        <w:ind w:left="5664" w:firstLine="708"/>
        <w:jc w:val="center"/>
        <w:rPr>
          <w:sz w:val="20"/>
          <w:szCs w:val="20"/>
          <w:lang w:val="hy-AM"/>
        </w:rPr>
      </w:pPr>
    </w:p>
    <w:p w14:paraId="16354339" w14:textId="77777777" w:rsidR="00D012F3" w:rsidRDefault="00D012F3" w:rsidP="007075E5">
      <w:pPr>
        <w:ind w:left="5664" w:firstLine="708"/>
        <w:jc w:val="center"/>
        <w:rPr>
          <w:sz w:val="20"/>
          <w:szCs w:val="20"/>
          <w:lang w:val="hy-AM"/>
        </w:rPr>
      </w:pPr>
    </w:p>
    <w:p w14:paraId="3B3EB233" w14:textId="77777777" w:rsidR="00D012F3" w:rsidRPr="00A7594A" w:rsidRDefault="00D012F3" w:rsidP="007075E5">
      <w:pPr>
        <w:ind w:left="5664" w:firstLine="708"/>
        <w:jc w:val="center"/>
        <w:rPr>
          <w:sz w:val="20"/>
          <w:szCs w:val="20"/>
          <w:lang w:val="hy-AM"/>
        </w:rPr>
      </w:pPr>
    </w:p>
    <w:p w14:paraId="05A50572" w14:textId="77777777" w:rsidR="004604A2" w:rsidRPr="00D248FC" w:rsidRDefault="004604A2"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0257F0EA"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1C41D7">
          <w:footnotePr>
            <w:pos w:val="beneathText"/>
          </w:footnotePr>
          <w:pgSz w:w="11907" w:h="16840" w:code="9"/>
          <w:pgMar w:top="993" w:right="1418" w:bottom="1418"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2E9A8E6D"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A7793A">
        <w:rPr>
          <w:rFonts w:ascii="GHEA Grapalat" w:hAnsi="GHEA Grapalat"/>
          <w:bCs/>
        </w:rPr>
        <w:t>EQ-GHAShDzB-26/124</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6910C5C8" w:rsidR="001C41D7" w:rsidRPr="00D248FC" w:rsidRDefault="006518CC" w:rsidP="001C41D7">
      <w:pPr>
        <w:widowControl w:val="0"/>
        <w:spacing w:after="160" w:line="360" w:lineRule="auto"/>
        <w:jc w:val="center"/>
        <w:rPr>
          <w:rFonts w:ascii="Sylfaen" w:hAnsi="Sylfaen"/>
          <w:b/>
        </w:rPr>
      </w:pPr>
      <w:r>
        <w:rPr>
          <w:rFonts w:ascii="GHEA Grapalat" w:hAnsi="GHEA Grapalat"/>
          <w:bCs/>
          <w:sz w:val="22"/>
          <w:szCs w:val="22"/>
          <w:lang w:val="hy-AM"/>
        </w:rPr>
        <w:t>В НАСТОЯЩЕЕ ВРЕМЯ ВЕДУТСЯ РЕМОНТНЫЕ РАБОТЫ НА СКАМЕЙКАХ, МУСОРНЫХ БАКАХ И ФОНТАНАХ В АДМИНИСТРАТИВНОМ РАЙОНЕ АРАБКИР ГОРОДА ЕРЕВАНА</w:t>
      </w:r>
      <w:r w:rsidR="00A52966">
        <w:rPr>
          <w:rFonts w:ascii="GHEA Grapalat" w:hAnsi="GHEA Grapalat"/>
          <w:bCs/>
          <w:sz w:val="22"/>
          <w:szCs w:val="22"/>
          <w:lang w:val="hy-AM"/>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26DE1">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626DE1">
        <w:trPr>
          <w:gridAfter w:val="1"/>
          <w:wAfter w:w="597" w:type="dxa"/>
          <w:cantSplit/>
          <w:trHeight w:val="586"/>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1D7" w:rsidRPr="009F3DC7" w14:paraId="407D0492" w14:textId="77777777" w:rsidTr="00626DE1">
        <w:trPr>
          <w:gridAfter w:val="1"/>
          <w:wAfter w:w="597" w:type="dxa"/>
          <w:trHeight w:val="586"/>
          <w:jc w:val="center"/>
        </w:trPr>
        <w:tc>
          <w:tcPr>
            <w:tcW w:w="816" w:type="dxa"/>
            <w:vAlign w:val="center"/>
          </w:tcPr>
          <w:p w14:paraId="0E17D61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320AF311" w:rsidR="001C41D7" w:rsidRPr="004B22D8" w:rsidRDefault="006518CC" w:rsidP="00626DE1">
            <w:pPr>
              <w:widowControl w:val="0"/>
              <w:spacing w:after="120"/>
              <w:jc w:val="center"/>
              <w:rPr>
                <w:rFonts w:ascii="GHEA Grapalat" w:hAnsi="GHEA Grapalat"/>
                <w:sz w:val="20"/>
                <w:szCs w:val="20"/>
                <w:lang w:val="hy-AM"/>
              </w:rPr>
            </w:pPr>
            <w:r>
              <w:rPr>
                <w:rFonts w:ascii="GHEA Grapalat" w:hAnsi="GHEA Grapalat" w:cs="Calibri"/>
                <w:color w:val="000000"/>
                <w:sz w:val="20"/>
                <w:szCs w:val="20"/>
              </w:rPr>
              <w:t>В настоящее время ведутся ремонтные работы на скамейках, мусорных баках и фонтанах в административном районе Арабкир города Еревана</w:t>
            </w:r>
            <w:r w:rsidR="00A52966">
              <w:rPr>
                <w:rFonts w:ascii="GHEA Grapalat" w:hAnsi="GHEA Grapalat" w:cs="Calibri"/>
                <w:color w:val="000000"/>
                <w:sz w:val="20"/>
                <w:szCs w:val="20"/>
              </w:rPr>
              <w:t>.</w:t>
            </w:r>
          </w:p>
        </w:tc>
        <w:tc>
          <w:tcPr>
            <w:tcW w:w="3060" w:type="dxa"/>
            <w:gridSpan w:val="3"/>
            <w:vAlign w:val="center"/>
          </w:tcPr>
          <w:p w14:paraId="3E61E088" w14:textId="5ED34454" w:rsidR="001C41D7" w:rsidRPr="007A068C" w:rsidRDefault="001354C2" w:rsidP="00626DE1">
            <w:pPr>
              <w:widowControl w:val="0"/>
              <w:spacing w:after="120"/>
              <w:jc w:val="center"/>
              <w:rPr>
                <w:rFonts w:ascii="GHEA Grapalat" w:hAnsi="GHEA Grapalat"/>
                <w:sz w:val="18"/>
                <w:szCs w:val="20"/>
              </w:rPr>
            </w:pPr>
            <w:r w:rsidRPr="001354C2">
              <w:rPr>
                <w:rFonts w:ascii="GHEA Grapalat" w:hAnsi="GHEA Grapalat"/>
                <w:sz w:val="20"/>
                <w:szCs w:val="20"/>
                <w:lang w:val="hy-AM"/>
              </w:rPr>
              <w:t>Строительные работы, предусмотренные договором, начинаются со дня вступления в силу договора на оказание услуг</w:t>
            </w:r>
            <w:r w:rsidRPr="00B66477">
              <w:rPr>
                <w:rFonts w:ascii="GHEA Grapalat" w:hAnsi="GHEA Grapalat"/>
                <w:sz w:val="20"/>
                <w:szCs w:val="20"/>
                <w:lang w:val="hy-AM"/>
              </w:rPr>
              <w:t>.</w:t>
            </w:r>
          </w:p>
        </w:tc>
        <w:tc>
          <w:tcPr>
            <w:tcW w:w="1980" w:type="dxa"/>
            <w:vAlign w:val="center"/>
          </w:tcPr>
          <w:p w14:paraId="4BEF903B" w14:textId="26B86181" w:rsidR="001C41D7" w:rsidRPr="0092347B" w:rsidRDefault="00E0430E" w:rsidP="00626DE1">
            <w:pPr>
              <w:widowControl w:val="0"/>
              <w:spacing w:after="120"/>
              <w:jc w:val="center"/>
              <w:rPr>
                <w:rFonts w:ascii="GHEA Grapalat" w:hAnsi="GHEA Grapalat"/>
                <w:sz w:val="20"/>
                <w:szCs w:val="20"/>
                <w:lang w:val="hy-AM"/>
              </w:rPr>
            </w:pPr>
            <w:r w:rsidRPr="00E0430E">
              <w:rPr>
                <w:rFonts w:ascii="GHEA Grapalat" w:hAnsi="GHEA Grapalat"/>
                <w:sz w:val="20"/>
                <w:szCs w:val="20"/>
                <w:lang w:val="hy-AM"/>
              </w:rPr>
              <w:t xml:space="preserve">и до </w:t>
            </w:r>
            <w:r w:rsidR="0096167B">
              <w:rPr>
                <w:rFonts w:ascii="GHEA Grapalat" w:hAnsi="GHEA Grapalat"/>
                <w:sz w:val="20"/>
                <w:szCs w:val="20"/>
                <w:lang w:val="hy-AM"/>
              </w:rPr>
              <w:t>31.0</w:t>
            </w:r>
            <w:r w:rsidR="006A33CD">
              <w:rPr>
                <w:rFonts w:ascii="GHEA Grapalat" w:hAnsi="GHEA Grapalat"/>
                <w:sz w:val="20"/>
                <w:szCs w:val="20"/>
                <w:lang w:val="hy-AM"/>
              </w:rPr>
              <w:t>8</w:t>
            </w:r>
            <w:r w:rsidR="0096167B">
              <w:rPr>
                <w:rFonts w:ascii="GHEA Grapalat" w:hAnsi="GHEA Grapalat"/>
                <w:sz w:val="20"/>
                <w:szCs w:val="20"/>
                <w:lang w:val="hy-AM"/>
              </w:rPr>
              <w:t>.2026</w:t>
            </w:r>
            <w:r w:rsidRPr="00E0430E">
              <w:rPr>
                <w:rFonts w:ascii="GHEA Grapalat" w:hAnsi="GHEA Grapalat"/>
                <w:sz w:val="20"/>
                <w:szCs w:val="20"/>
                <w:lang w:val="hy-AM"/>
              </w:rPr>
              <w:t xml:space="preserve"> включительно.</w:t>
            </w:r>
          </w:p>
        </w:tc>
      </w:tr>
      <w:tr w:rsidR="001C41D7" w:rsidRPr="009F3DC7" w14:paraId="651EC39E" w14:textId="77777777" w:rsidTr="00626D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6AC20F4F"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A7793A">
        <w:rPr>
          <w:rFonts w:ascii="GHEA Grapalat" w:hAnsi="GHEA Grapalat"/>
          <w:bCs/>
        </w:rPr>
        <w:t>EQ-GHAShDzB-26/124</w:t>
      </w:r>
      <w:r w:rsidRPr="00C83AD1">
        <w:rPr>
          <w:rFonts w:ascii="GHEA Grapalat" w:hAnsi="GHEA Grapalat"/>
          <w:bCs/>
        </w:rPr>
        <w:t>''</w:t>
      </w: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1530"/>
        <w:gridCol w:w="1530"/>
        <w:gridCol w:w="540"/>
        <w:gridCol w:w="354"/>
        <w:gridCol w:w="262"/>
        <w:gridCol w:w="431"/>
        <w:gridCol w:w="67"/>
        <w:gridCol w:w="489"/>
        <w:gridCol w:w="436"/>
        <w:gridCol w:w="515"/>
        <w:gridCol w:w="477"/>
        <w:gridCol w:w="659"/>
        <w:gridCol w:w="601"/>
        <w:gridCol w:w="663"/>
        <w:gridCol w:w="503"/>
        <w:gridCol w:w="91"/>
        <w:gridCol w:w="644"/>
        <w:gridCol w:w="581"/>
      </w:tblGrid>
      <w:tr w:rsidR="001C41D7" w:rsidRPr="00685FDC" w14:paraId="67170ACF" w14:textId="77777777" w:rsidTr="006047DA">
        <w:trPr>
          <w:jc w:val="center"/>
        </w:trPr>
        <w:tc>
          <w:tcPr>
            <w:tcW w:w="10955" w:type="dxa"/>
            <w:gridSpan w:val="19"/>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6047DA">
        <w:trPr>
          <w:jc w:val="center"/>
        </w:trPr>
        <w:tc>
          <w:tcPr>
            <w:tcW w:w="58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6"/>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6047DA">
        <w:trPr>
          <w:cantSplit/>
          <w:trHeight w:val="1134"/>
          <w:jc w:val="center"/>
        </w:trPr>
        <w:tc>
          <w:tcPr>
            <w:tcW w:w="58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gridSpan w:val="2"/>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B34089" w:rsidRPr="00685FDC" w14:paraId="7659F944" w14:textId="77777777" w:rsidTr="00B359F8">
        <w:trPr>
          <w:cantSplit/>
          <w:trHeight w:val="2840"/>
          <w:jc w:val="center"/>
        </w:trPr>
        <w:tc>
          <w:tcPr>
            <w:tcW w:w="582" w:type="dxa"/>
          </w:tcPr>
          <w:p w14:paraId="2AEE521E" w14:textId="77777777" w:rsidR="00B34089" w:rsidRPr="00D9213C" w:rsidRDefault="00B34089" w:rsidP="00B34089">
            <w:pPr>
              <w:widowControl w:val="0"/>
              <w:spacing w:after="120"/>
              <w:jc w:val="center"/>
              <w:rPr>
                <w:rFonts w:ascii="GHEA Grapalat" w:hAnsi="GHEA Grapalat"/>
                <w:sz w:val="20"/>
                <w:szCs w:val="16"/>
              </w:rPr>
            </w:pPr>
          </w:p>
          <w:p w14:paraId="13D11A33" w14:textId="77777777" w:rsidR="00B34089" w:rsidRPr="00D9213C" w:rsidRDefault="00B34089" w:rsidP="00B34089">
            <w:pPr>
              <w:widowControl w:val="0"/>
              <w:spacing w:after="120"/>
              <w:jc w:val="center"/>
              <w:rPr>
                <w:rFonts w:ascii="GHEA Grapalat" w:hAnsi="GHEA Grapalat"/>
                <w:sz w:val="20"/>
                <w:szCs w:val="16"/>
              </w:rPr>
            </w:pPr>
          </w:p>
          <w:p w14:paraId="57E6CD13" w14:textId="77777777" w:rsidR="00B34089" w:rsidRPr="00D9213C" w:rsidRDefault="00B34089" w:rsidP="00B34089">
            <w:pPr>
              <w:widowControl w:val="0"/>
              <w:spacing w:after="120"/>
              <w:jc w:val="center"/>
              <w:rPr>
                <w:rFonts w:ascii="GHEA Grapalat" w:hAnsi="GHEA Grapalat"/>
                <w:sz w:val="20"/>
                <w:szCs w:val="16"/>
              </w:rPr>
            </w:pPr>
          </w:p>
          <w:p w14:paraId="4C5634BB" w14:textId="77777777" w:rsidR="00B34089" w:rsidRPr="00D9213C" w:rsidRDefault="00B34089" w:rsidP="00B34089">
            <w:pPr>
              <w:widowControl w:val="0"/>
              <w:spacing w:after="120"/>
              <w:jc w:val="center"/>
              <w:rPr>
                <w:rFonts w:ascii="GHEA Grapalat" w:hAnsi="GHEA Grapalat"/>
                <w:sz w:val="20"/>
                <w:szCs w:val="16"/>
              </w:rPr>
            </w:pPr>
          </w:p>
          <w:p w14:paraId="2231DA2E" w14:textId="77777777" w:rsidR="00B34089" w:rsidRPr="00D9213C" w:rsidRDefault="00B34089" w:rsidP="00B34089">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530" w:type="dxa"/>
            <w:vAlign w:val="center"/>
          </w:tcPr>
          <w:p w14:paraId="334E969C" w14:textId="51457DE5" w:rsidR="00B34089" w:rsidRDefault="00457B7A" w:rsidP="00B34089">
            <w:pPr>
              <w:jc w:val="center"/>
              <w:rPr>
                <w:rFonts w:ascii="GHEA Grapalat" w:hAnsi="GHEA Grapalat" w:cs="Calibri"/>
                <w:color w:val="000000"/>
                <w:sz w:val="20"/>
                <w:szCs w:val="20"/>
              </w:rPr>
            </w:pPr>
            <w:r>
              <w:rPr>
                <w:rFonts w:ascii="GHEA Grapalat" w:hAnsi="GHEA Grapalat" w:cs="Calibri"/>
                <w:color w:val="000000"/>
                <w:sz w:val="20"/>
                <w:szCs w:val="20"/>
              </w:rPr>
              <w:t>45461100/8</w:t>
            </w:r>
          </w:p>
          <w:p w14:paraId="6D8BCDEE" w14:textId="13DDA668" w:rsidR="00B34089" w:rsidRPr="00096340" w:rsidRDefault="00B34089" w:rsidP="00B34089">
            <w:pPr>
              <w:jc w:val="center"/>
              <w:rPr>
                <w:rFonts w:ascii="GHEA Grapalat" w:hAnsi="GHEA Grapalat"/>
                <w:sz w:val="22"/>
                <w:szCs w:val="20"/>
                <w:lang w:val="hy-AM"/>
              </w:rPr>
            </w:pPr>
          </w:p>
        </w:tc>
        <w:tc>
          <w:tcPr>
            <w:tcW w:w="1530" w:type="dxa"/>
            <w:vAlign w:val="center"/>
          </w:tcPr>
          <w:p w14:paraId="27681EA5" w14:textId="61A773B7" w:rsidR="00B34089" w:rsidRPr="009A7699" w:rsidRDefault="006518CC" w:rsidP="00B34089">
            <w:pPr>
              <w:widowControl w:val="0"/>
              <w:spacing w:after="120"/>
              <w:jc w:val="center"/>
              <w:rPr>
                <w:rFonts w:ascii="GHEA Grapalat" w:hAnsi="GHEA Grapalat"/>
                <w:sz w:val="14"/>
                <w:szCs w:val="16"/>
              </w:rPr>
            </w:pPr>
            <w:r>
              <w:rPr>
                <w:rFonts w:ascii="GHEA Grapalat" w:hAnsi="GHEA Grapalat" w:cs="Calibri"/>
                <w:color w:val="000000"/>
                <w:sz w:val="20"/>
                <w:szCs w:val="20"/>
              </w:rPr>
              <w:t>В настоящее время ведутся ремонтные работы на скамейках, мусорных баках и фонтанах в административном районе Арабкир города Еревана</w:t>
            </w:r>
            <w:r w:rsidR="00B34089">
              <w:rPr>
                <w:rFonts w:ascii="GHEA Grapalat" w:hAnsi="GHEA Grapalat" w:cs="Calibri"/>
                <w:color w:val="000000"/>
                <w:sz w:val="20"/>
                <w:szCs w:val="20"/>
              </w:rPr>
              <w:t>.</w:t>
            </w:r>
          </w:p>
        </w:tc>
        <w:tc>
          <w:tcPr>
            <w:tcW w:w="540" w:type="dxa"/>
            <w:textDirection w:val="btLr"/>
            <w:vAlign w:val="center"/>
          </w:tcPr>
          <w:p w14:paraId="606C6B18" w14:textId="7AE8214F" w:rsidR="00B34089" w:rsidRPr="00D35528" w:rsidRDefault="00B34089" w:rsidP="00B34089">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rPr>
              <w:t>------</w:t>
            </w:r>
          </w:p>
        </w:tc>
        <w:tc>
          <w:tcPr>
            <w:tcW w:w="616" w:type="dxa"/>
            <w:gridSpan w:val="2"/>
            <w:textDirection w:val="btLr"/>
            <w:vAlign w:val="center"/>
          </w:tcPr>
          <w:p w14:paraId="3A5558AD" w14:textId="1F567C2C" w:rsidR="00B34089" w:rsidRPr="00D35528" w:rsidRDefault="00B34089" w:rsidP="00B34089">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rPr>
              <w:t>------</w:t>
            </w:r>
          </w:p>
        </w:tc>
        <w:tc>
          <w:tcPr>
            <w:tcW w:w="431" w:type="dxa"/>
            <w:textDirection w:val="btLr"/>
            <w:vAlign w:val="center"/>
          </w:tcPr>
          <w:p w14:paraId="7737C055" w14:textId="48906633" w:rsidR="00B34089" w:rsidRPr="00D35528" w:rsidRDefault="00B34089" w:rsidP="00B34089">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rPr>
              <w:t>------</w:t>
            </w:r>
          </w:p>
        </w:tc>
        <w:tc>
          <w:tcPr>
            <w:tcW w:w="556" w:type="dxa"/>
            <w:gridSpan w:val="2"/>
            <w:textDirection w:val="btLr"/>
            <w:vAlign w:val="center"/>
          </w:tcPr>
          <w:p w14:paraId="30DA74C4" w14:textId="5265080A" w:rsidR="00B34089" w:rsidRPr="00D35528" w:rsidRDefault="00A7793A" w:rsidP="00B34089">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rPr>
              <w:t>------</w:t>
            </w:r>
          </w:p>
        </w:tc>
        <w:tc>
          <w:tcPr>
            <w:tcW w:w="436" w:type="dxa"/>
            <w:textDirection w:val="btLr"/>
            <w:vAlign w:val="center"/>
          </w:tcPr>
          <w:p w14:paraId="47BE4EA8" w14:textId="72E6B41F" w:rsidR="00B34089" w:rsidRPr="00D35528" w:rsidRDefault="00C642E0" w:rsidP="00B34089">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lang w:val="hy-AM"/>
              </w:rPr>
              <w:t>5</w:t>
            </w:r>
            <w:r w:rsidR="00B34089">
              <w:rPr>
                <w:rFonts w:ascii="GHEA Grapalat" w:hAnsi="GHEA Grapalat" w:cs="Calibri"/>
                <w:color w:val="000000"/>
                <w:sz w:val="20"/>
                <w:szCs w:val="20"/>
              </w:rPr>
              <w:t>0%</w:t>
            </w:r>
          </w:p>
        </w:tc>
        <w:tc>
          <w:tcPr>
            <w:tcW w:w="515" w:type="dxa"/>
            <w:textDirection w:val="btLr"/>
            <w:vAlign w:val="center"/>
          </w:tcPr>
          <w:p w14:paraId="6ADC597F" w14:textId="6588867D" w:rsidR="00B34089" w:rsidRPr="00D35528" w:rsidRDefault="00C642E0" w:rsidP="00B34089">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lang w:val="hy-AM"/>
              </w:rPr>
              <w:t>5</w:t>
            </w:r>
            <w:r w:rsidR="00B34089">
              <w:rPr>
                <w:rFonts w:ascii="GHEA Grapalat" w:hAnsi="GHEA Grapalat" w:cs="Calibri"/>
                <w:color w:val="000000"/>
                <w:sz w:val="20"/>
                <w:szCs w:val="20"/>
              </w:rPr>
              <w:t>0%</w:t>
            </w:r>
          </w:p>
        </w:tc>
        <w:tc>
          <w:tcPr>
            <w:tcW w:w="477" w:type="dxa"/>
            <w:textDirection w:val="btLr"/>
            <w:vAlign w:val="center"/>
          </w:tcPr>
          <w:p w14:paraId="22624E81" w14:textId="26C1E3BD" w:rsidR="00B34089" w:rsidRPr="00D35528" w:rsidRDefault="00B34089" w:rsidP="00B34089">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rPr>
              <w:t>100%</w:t>
            </w:r>
          </w:p>
        </w:tc>
        <w:tc>
          <w:tcPr>
            <w:tcW w:w="659" w:type="dxa"/>
            <w:textDirection w:val="btLr"/>
            <w:vAlign w:val="center"/>
          </w:tcPr>
          <w:p w14:paraId="306A7DF6" w14:textId="01A962A1" w:rsidR="00B34089" w:rsidRPr="00D35528" w:rsidRDefault="00B34089" w:rsidP="00B34089">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rPr>
              <w:t>100%</w:t>
            </w:r>
          </w:p>
        </w:tc>
        <w:tc>
          <w:tcPr>
            <w:tcW w:w="601" w:type="dxa"/>
            <w:textDirection w:val="btLr"/>
            <w:vAlign w:val="center"/>
          </w:tcPr>
          <w:p w14:paraId="006F0AB5" w14:textId="68BAE8B6" w:rsidR="00B34089" w:rsidRPr="00D35528" w:rsidRDefault="00B34089" w:rsidP="00B34089">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rPr>
              <w:t>100%</w:t>
            </w:r>
          </w:p>
        </w:tc>
        <w:tc>
          <w:tcPr>
            <w:tcW w:w="663" w:type="dxa"/>
            <w:textDirection w:val="btLr"/>
            <w:vAlign w:val="center"/>
          </w:tcPr>
          <w:p w14:paraId="3EFA680B" w14:textId="409FEE8F" w:rsidR="00B34089" w:rsidRPr="00D35528" w:rsidRDefault="00B34089" w:rsidP="00B34089">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rPr>
              <w:t>100%</w:t>
            </w:r>
          </w:p>
        </w:tc>
        <w:tc>
          <w:tcPr>
            <w:tcW w:w="594" w:type="dxa"/>
            <w:gridSpan w:val="2"/>
            <w:textDirection w:val="btLr"/>
            <w:vAlign w:val="center"/>
          </w:tcPr>
          <w:p w14:paraId="277640DF" w14:textId="70599594" w:rsidR="00B34089" w:rsidRPr="00D35528" w:rsidRDefault="00B34089" w:rsidP="00B34089">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rPr>
              <w:t>100%</w:t>
            </w:r>
          </w:p>
        </w:tc>
        <w:tc>
          <w:tcPr>
            <w:tcW w:w="644" w:type="dxa"/>
            <w:textDirection w:val="btLr"/>
            <w:vAlign w:val="center"/>
          </w:tcPr>
          <w:p w14:paraId="7EA365E7" w14:textId="2FE5211F" w:rsidR="00B34089" w:rsidRPr="00D35528" w:rsidRDefault="00B34089" w:rsidP="00B34089">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rPr>
              <w:t>100%</w:t>
            </w:r>
          </w:p>
        </w:tc>
        <w:tc>
          <w:tcPr>
            <w:tcW w:w="581" w:type="dxa"/>
            <w:textDirection w:val="btLr"/>
            <w:vAlign w:val="center"/>
          </w:tcPr>
          <w:p w14:paraId="5D894647" w14:textId="6A030037" w:rsidR="00B34089" w:rsidRPr="00D35528" w:rsidRDefault="00B34089" w:rsidP="00B34089">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rPr>
              <w:t>100%</w:t>
            </w:r>
          </w:p>
        </w:tc>
      </w:tr>
      <w:tr w:rsidR="001C41D7" w:rsidRPr="009F3DC7" w14:paraId="5DF5C52B" w14:textId="77777777" w:rsidTr="006047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5"/>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8"/>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A46C53">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E0B90" w14:textId="77777777" w:rsidR="00576480" w:rsidRDefault="00576480">
      <w:r>
        <w:separator/>
      </w:r>
    </w:p>
  </w:endnote>
  <w:endnote w:type="continuationSeparator" w:id="0">
    <w:p w14:paraId="3635EFD9" w14:textId="77777777" w:rsidR="00576480" w:rsidRDefault="00576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jaVu Serif">
    <w:altName w:val="Times New Roman"/>
    <w:charset w:val="00"/>
    <w:family w:val="roman"/>
    <w:pitch w:val="variable"/>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3034B" w14:textId="77777777" w:rsidR="00576480" w:rsidRDefault="00576480">
      <w:r>
        <w:separator/>
      </w:r>
    </w:p>
  </w:footnote>
  <w:footnote w:type="continuationSeparator" w:id="0">
    <w:p w14:paraId="7475ED95" w14:textId="77777777" w:rsidR="00576480" w:rsidRDefault="00576480">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4"/>
  </w:num>
  <w:num w:numId="2" w16cid:durableId="1994988477">
    <w:abstractNumId w:val="2"/>
  </w:num>
  <w:num w:numId="3" w16cid:durableId="1056274121">
    <w:abstractNumId w:val="1"/>
  </w:num>
  <w:num w:numId="4" w16cid:durableId="1485118917">
    <w:abstractNumId w:val="0"/>
  </w:num>
  <w:num w:numId="5" w16cid:durableId="1367367068">
    <w:abstractNumId w:val="3"/>
  </w:num>
  <w:num w:numId="6" w16cid:durableId="1846703372">
    <w:abstractNumId w:val="8"/>
  </w:num>
  <w:num w:numId="7" w16cid:durableId="1765688183">
    <w:abstractNumId w:val="7"/>
  </w:num>
  <w:num w:numId="8" w16cid:durableId="1196889658">
    <w:abstractNumId w:val="5"/>
  </w:num>
  <w:num w:numId="9" w16cid:durableId="1257862318">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1A"/>
    <w:rsid w:val="00013093"/>
    <w:rsid w:val="00013192"/>
    <w:rsid w:val="000132F3"/>
    <w:rsid w:val="00013C24"/>
    <w:rsid w:val="00014C0C"/>
    <w:rsid w:val="00016653"/>
    <w:rsid w:val="00016DFB"/>
    <w:rsid w:val="00017484"/>
    <w:rsid w:val="000202C3"/>
    <w:rsid w:val="000207A1"/>
    <w:rsid w:val="000209D3"/>
    <w:rsid w:val="00020B2E"/>
    <w:rsid w:val="00020C83"/>
    <w:rsid w:val="00021876"/>
    <w:rsid w:val="00021C2E"/>
    <w:rsid w:val="00023384"/>
    <w:rsid w:val="000237B4"/>
    <w:rsid w:val="000238FE"/>
    <w:rsid w:val="00023AFA"/>
    <w:rsid w:val="00023F8F"/>
    <w:rsid w:val="000246E6"/>
    <w:rsid w:val="00024917"/>
    <w:rsid w:val="00024A2E"/>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67B"/>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40"/>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ADE"/>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AF5"/>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4F"/>
    <w:rsid w:val="00134D6E"/>
    <w:rsid w:val="00134DC5"/>
    <w:rsid w:val="00134FE3"/>
    <w:rsid w:val="001354C2"/>
    <w:rsid w:val="001355F9"/>
    <w:rsid w:val="00135840"/>
    <w:rsid w:val="001361B2"/>
    <w:rsid w:val="001369CB"/>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2A8"/>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3D9"/>
    <w:rsid w:val="001D179F"/>
    <w:rsid w:val="001D1D00"/>
    <w:rsid w:val="001D209D"/>
    <w:rsid w:val="001D2D62"/>
    <w:rsid w:val="001D4236"/>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4B1A"/>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90"/>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47C4"/>
    <w:rsid w:val="00215532"/>
    <w:rsid w:val="00215D0E"/>
    <w:rsid w:val="00216275"/>
    <w:rsid w:val="002166CE"/>
    <w:rsid w:val="00217344"/>
    <w:rsid w:val="00217710"/>
    <w:rsid w:val="0021793F"/>
    <w:rsid w:val="00220ACB"/>
    <w:rsid w:val="00220C7C"/>
    <w:rsid w:val="00220CC1"/>
    <w:rsid w:val="002218FE"/>
    <w:rsid w:val="00221C7B"/>
    <w:rsid w:val="0022247D"/>
    <w:rsid w:val="00223538"/>
    <w:rsid w:val="002238E0"/>
    <w:rsid w:val="00223C3A"/>
    <w:rsid w:val="00223F35"/>
    <w:rsid w:val="002240AB"/>
    <w:rsid w:val="0022447C"/>
    <w:rsid w:val="002250D8"/>
    <w:rsid w:val="0022515E"/>
    <w:rsid w:val="002252CD"/>
    <w:rsid w:val="00225EB7"/>
    <w:rsid w:val="00225FC8"/>
    <w:rsid w:val="00226168"/>
    <w:rsid w:val="00226412"/>
    <w:rsid w:val="0022659B"/>
    <w:rsid w:val="00226BDC"/>
    <w:rsid w:val="002273AD"/>
    <w:rsid w:val="0022770A"/>
    <w:rsid w:val="00227C9F"/>
    <w:rsid w:val="00230460"/>
    <w:rsid w:val="00230B12"/>
    <w:rsid w:val="00230BAB"/>
    <w:rsid w:val="00230C8F"/>
    <w:rsid w:val="00230D36"/>
    <w:rsid w:val="00232D92"/>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3EA0"/>
    <w:rsid w:val="0026426F"/>
    <w:rsid w:val="002647D4"/>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5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69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9D3"/>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6C57"/>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2F9D"/>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3C2"/>
    <w:rsid w:val="003064D4"/>
    <w:rsid w:val="003065C4"/>
    <w:rsid w:val="003068EC"/>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46EA"/>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20F"/>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2D9"/>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6EBC"/>
    <w:rsid w:val="00407183"/>
    <w:rsid w:val="004072C8"/>
    <w:rsid w:val="0040761D"/>
    <w:rsid w:val="0041023E"/>
    <w:rsid w:val="004110AC"/>
    <w:rsid w:val="004116A0"/>
    <w:rsid w:val="00411D9D"/>
    <w:rsid w:val="00412C15"/>
    <w:rsid w:val="00413390"/>
    <w:rsid w:val="00413595"/>
    <w:rsid w:val="004137FE"/>
    <w:rsid w:val="004153E3"/>
    <w:rsid w:val="00415E99"/>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57B7A"/>
    <w:rsid w:val="004604A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3A42"/>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3C6"/>
    <w:rsid w:val="00493597"/>
    <w:rsid w:val="0049374F"/>
    <w:rsid w:val="00493AF9"/>
    <w:rsid w:val="00493CB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66"/>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747"/>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6FE2"/>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480"/>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900F2"/>
    <w:rsid w:val="005914BE"/>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4D3D"/>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4C69"/>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0FF"/>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44E"/>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47DA"/>
    <w:rsid w:val="00605075"/>
    <w:rsid w:val="0060526C"/>
    <w:rsid w:val="00605382"/>
    <w:rsid w:val="00606328"/>
    <w:rsid w:val="0060652B"/>
    <w:rsid w:val="00606B84"/>
    <w:rsid w:val="00607120"/>
    <w:rsid w:val="006073E6"/>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27E5F"/>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282"/>
    <w:rsid w:val="00650458"/>
    <w:rsid w:val="006505D2"/>
    <w:rsid w:val="0065124D"/>
    <w:rsid w:val="00651408"/>
    <w:rsid w:val="006518CC"/>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34E"/>
    <w:rsid w:val="00671A82"/>
    <w:rsid w:val="00672AAB"/>
    <w:rsid w:val="00672F19"/>
    <w:rsid w:val="0067389F"/>
    <w:rsid w:val="00673BD3"/>
    <w:rsid w:val="00673D0A"/>
    <w:rsid w:val="0067442E"/>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3CD"/>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0BB"/>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2F1B"/>
    <w:rsid w:val="006D32C0"/>
    <w:rsid w:val="006D3EA9"/>
    <w:rsid w:val="006D3EDB"/>
    <w:rsid w:val="006D42EB"/>
    <w:rsid w:val="006D440D"/>
    <w:rsid w:val="006D4448"/>
    <w:rsid w:val="006D4E1D"/>
    <w:rsid w:val="006D5516"/>
    <w:rsid w:val="006D6150"/>
    <w:rsid w:val="006D619D"/>
    <w:rsid w:val="006D682E"/>
    <w:rsid w:val="006D684E"/>
    <w:rsid w:val="006D7219"/>
    <w:rsid w:val="006D7E09"/>
    <w:rsid w:val="006E15CD"/>
    <w:rsid w:val="006E1E8F"/>
    <w:rsid w:val="006E21FB"/>
    <w:rsid w:val="006E2BF0"/>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9E2"/>
    <w:rsid w:val="00702A06"/>
    <w:rsid w:val="007032AC"/>
    <w:rsid w:val="007035C9"/>
    <w:rsid w:val="00703BF6"/>
    <w:rsid w:val="007043C0"/>
    <w:rsid w:val="00704898"/>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9ED"/>
    <w:rsid w:val="00721A7B"/>
    <w:rsid w:val="00721CBC"/>
    <w:rsid w:val="0072220D"/>
    <w:rsid w:val="00722665"/>
    <w:rsid w:val="00722D91"/>
    <w:rsid w:val="00723462"/>
    <w:rsid w:val="00723DF8"/>
    <w:rsid w:val="00723E02"/>
    <w:rsid w:val="007248D6"/>
    <w:rsid w:val="007248F1"/>
    <w:rsid w:val="00724BD7"/>
    <w:rsid w:val="007251AB"/>
    <w:rsid w:val="007257FF"/>
    <w:rsid w:val="0072587C"/>
    <w:rsid w:val="00725C67"/>
    <w:rsid w:val="00725ED3"/>
    <w:rsid w:val="00731129"/>
    <w:rsid w:val="00731B85"/>
    <w:rsid w:val="00731BD1"/>
    <w:rsid w:val="00731D26"/>
    <w:rsid w:val="00731F31"/>
    <w:rsid w:val="00732686"/>
    <w:rsid w:val="00732871"/>
    <w:rsid w:val="00732FBF"/>
    <w:rsid w:val="00733993"/>
    <w:rsid w:val="00735365"/>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25B1"/>
    <w:rsid w:val="0076368E"/>
    <w:rsid w:val="0076384C"/>
    <w:rsid w:val="007642C2"/>
    <w:rsid w:val="007646F8"/>
    <w:rsid w:val="00764AAD"/>
    <w:rsid w:val="0076538E"/>
    <w:rsid w:val="007656DE"/>
    <w:rsid w:val="00766702"/>
    <w:rsid w:val="0076724B"/>
    <w:rsid w:val="0076747F"/>
    <w:rsid w:val="0076763C"/>
    <w:rsid w:val="00767AD3"/>
    <w:rsid w:val="00767B04"/>
    <w:rsid w:val="007706D9"/>
    <w:rsid w:val="00770B03"/>
    <w:rsid w:val="00770F5F"/>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F1C"/>
    <w:rsid w:val="0079574B"/>
    <w:rsid w:val="00795CAB"/>
    <w:rsid w:val="00795DC8"/>
    <w:rsid w:val="00796008"/>
    <w:rsid w:val="00796076"/>
    <w:rsid w:val="00796161"/>
    <w:rsid w:val="007961A6"/>
    <w:rsid w:val="007965E0"/>
    <w:rsid w:val="007966BA"/>
    <w:rsid w:val="007968A3"/>
    <w:rsid w:val="00796A5F"/>
    <w:rsid w:val="00796D4A"/>
    <w:rsid w:val="00797722"/>
    <w:rsid w:val="007A068C"/>
    <w:rsid w:val="007A08E5"/>
    <w:rsid w:val="007A094E"/>
    <w:rsid w:val="007A0FC0"/>
    <w:rsid w:val="007A12AE"/>
    <w:rsid w:val="007A16FB"/>
    <w:rsid w:val="007A2020"/>
    <w:rsid w:val="007A2E03"/>
    <w:rsid w:val="007A2F9A"/>
    <w:rsid w:val="007A2FC9"/>
    <w:rsid w:val="007A3487"/>
    <w:rsid w:val="007A34A6"/>
    <w:rsid w:val="007A3EE6"/>
    <w:rsid w:val="007A40C1"/>
    <w:rsid w:val="007A482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1E3"/>
    <w:rsid w:val="007B29F6"/>
    <w:rsid w:val="007B2EA4"/>
    <w:rsid w:val="007B36E4"/>
    <w:rsid w:val="007B38F0"/>
    <w:rsid w:val="007B3A2A"/>
    <w:rsid w:val="007B3F5F"/>
    <w:rsid w:val="007B50C2"/>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5801"/>
    <w:rsid w:val="007E632F"/>
    <w:rsid w:val="007E6636"/>
    <w:rsid w:val="007E6804"/>
    <w:rsid w:val="007E6918"/>
    <w:rsid w:val="007E6E01"/>
    <w:rsid w:val="007E73FD"/>
    <w:rsid w:val="007E7A22"/>
    <w:rsid w:val="007F12DE"/>
    <w:rsid w:val="007F1314"/>
    <w:rsid w:val="007F1C07"/>
    <w:rsid w:val="007F281F"/>
    <w:rsid w:val="007F43B8"/>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22B"/>
    <w:rsid w:val="00803ED8"/>
    <w:rsid w:val="008040A9"/>
    <w:rsid w:val="0080436E"/>
    <w:rsid w:val="0080437A"/>
    <w:rsid w:val="0080490E"/>
    <w:rsid w:val="00804F33"/>
    <w:rsid w:val="008051B3"/>
    <w:rsid w:val="008055DB"/>
    <w:rsid w:val="00805D0D"/>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BEC"/>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D8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0DC8"/>
    <w:rsid w:val="008510F1"/>
    <w:rsid w:val="0085236E"/>
    <w:rsid w:val="00852545"/>
    <w:rsid w:val="00852BC3"/>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4F9C"/>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0B8"/>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6FEB"/>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2C81"/>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2C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67B"/>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6DB4"/>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3BC"/>
    <w:rsid w:val="00994A77"/>
    <w:rsid w:val="00995045"/>
    <w:rsid w:val="0099508F"/>
    <w:rsid w:val="00995804"/>
    <w:rsid w:val="009963C3"/>
    <w:rsid w:val="0099662D"/>
    <w:rsid w:val="00996C19"/>
    <w:rsid w:val="00996FDC"/>
    <w:rsid w:val="00997050"/>
    <w:rsid w:val="00997686"/>
    <w:rsid w:val="009A02B3"/>
    <w:rsid w:val="009A0415"/>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837"/>
    <w:rsid w:val="009D0916"/>
    <w:rsid w:val="009D0DB0"/>
    <w:rsid w:val="009D158E"/>
    <w:rsid w:val="009D1704"/>
    <w:rsid w:val="009D2AE5"/>
    <w:rsid w:val="009D340F"/>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7AE"/>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86C"/>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4A0"/>
    <w:rsid w:val="00A1623D"/>
    <w:rsid w:val="00A16FE6"/>
    <w:rsid w:val="00A17ABE"/>
    <w:rsid w:val="00A17F44"/>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4F76"/>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C53"/>
    <w:rsid w:val="00A46D89"/>
    <w:rsid w:val="00A46F92"/>
    <w:rsid w:val="00A4729F"/>
    <w:rsid w:val="00A5050E"/>
    <w:rsid w:val="00A509B3"/>
    <w:rsid w:val="00A50C53"/>
    <w:rsid w:val="00A51C9D"/>
    <w:rsid w:val="00A51D7C"/>
    <w:rsid w:val="00A51EB9"/>
    <w:rsid w:val="00A52061"/>
    <w:rsid w:val="00A522EF"/>
    <w:rsid w:val="00A524AC"/>
    <w:rsid w:val="00A52966"/>
    <w:rsid w:val="00A52DED"/>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594A"/>
    <w:rsid w:val="00A76200"/>
    <w:rsid w:val="00A766CB"/>
    <w:rsid w:val="00A76C15"/>
    <w:rsid w:val="00A7793A"/>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18B6"/>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37F"/>
    <w:rsid w:val="00AA0AD8"/>
    <w:rsid w:val="00AA0E41"/>
    <w:rsid w:val="00AA0F00"/>
    <w:rsid w:val="00AA13E4"/>
    <w:rsid w:val="00AA1842"/>
    <w:rsid w:val="00AA1BBF"/>
    <w:rsid w:val="00AA233A"/>
    <w:rsid w:val="00AA2488"/>
    <w:rsid w:val="00AA270B"/>
    <w:rsid w:val="00AA2C2F"/>
    <w:rsid w:val="00AA435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375"/>
    <w:rsid w:val="00AB2618"/>
    <w:rsid w:val="00AB2648"/>
    <w:rsid w:val="00AB2E1E"/>
    <w:rsid w:val="00AB2F8A"/>
    <w:rsid w:val="00AB3267"/>
    <w:rsid w:val="00AB3FFE"/>
    <w:rsid w:val="00AB4EAB"/>
    <w:rsid w:val="00AB54C3"/>
    <w:rsid w:val="00AB5AF2"/>
    <w:rsid w:val="00AB5D5B"/>
    <w:rsid w:val="00AB5E50"/>
    <w:rsid w:val="00AB64C0"/>
    <w:rsid w:val="00AB65DB"/>
    <w:rsid w:val="00AB7265"/>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85E"/>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1B59"/>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089"/>
    <w:rsid w:val="00B34D92"/>
    <w:rsid w:val="00B351F5"/>
    <w:rsid w:val="00B352C1"/>
    <w:rsid w:val="00B3576F"/>
    <w:rsid w:val="00B3612B"/>
    <w:rsid w:val="00B36765"/>
    <w:rsid w:val="00B369D8"/>
    <w:rsid w:val="00B37250"/>
    <w:rsid w:val="00B4006E"/>
    <w:rsid w:val="00B40233"/>
    <w:rsid w:val="00B413A8"/>
    <w:rsid w:val="00B420F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64D"/>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77"/>
    <w:rsid w:val="00B64897"/>
    <w:rsid w:val="00B64BF8"/>
    <w:rsid w:val="00B64C48"/>
    <w:rsid w:val="00B64EA4"/>
    <w:rsid w:val="00B64ECA"/>
    <w:rsid w:val="00B6601D"/>
    <w:rsid w:val="00B66477"/>
    <w:rsid w:val="00B66511"/>
    <w:rsid w:val="00B666FB"/>
    <w:rsid w:val="00B66AB9"/>
    <w:rsid w:val="00B66C0B"/>
    <w:rsid w:val="00B67256"/>
    <w:rsid w:val="00B67CCD"/>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057E"/>
    <w:rsid w:val="00BA1336"/>
    <w:rsid w:val="00BA17C2"/>
    <w:rsid w:val="00BA2853"/>
    <w:rsid w:val="00BA3554"/>
    <w:rsid w:val="00BA4026"/>
    <w:rsid w:val="00BA5FDA"/>
    <w:rsid w:val="00BA632C"/>
    <w:rsid w:val="00BA6E63"/>
    <w:rsid w:val="00BA6FB2"/>
    <w:rsid w:val="00BA6FEB"/>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2F93"/>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590"/>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276"/>
    <w:rsid w:val="00C061D3"/>
    <w:rsid w:val="00C061DC"/>
    <w:rsid w:val="00C06409"/>
    <w:rsid w:val="00C07F24"/>
    <w:rsid w:val="00C1045D"/>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2E0"/>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4A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087"/>
    <w:rsid w:val="00C54CEE"/>
    <w:rsid w:val="00C54EF1"/>
    <w:rsid w:val="00C54FF1"/>
    <w:rsid w:val="00C5588A"/>
    <w:rsid w:val="00C5590F"/>
    <w:rsid w:val="00C56BBA"/>
    <w:rsid w:val="00C57D7E"/>
    <w:rsid w:val="00C6054D"/>
    <w:rsid w:val="00C611EE"/>
    <w:rsid w:val="00C61443"/>
    <w:rsid w:val="00C61F21"/>
    <w:rsid w:val="00C624E6"/>
    <w:rsid w:val="00C6256F"/>
    <w:rsid w:val="00C6329E"/>
    <w:rsid w:val="00C6425F"/>
    <w:rsid w:val="00C642E0"/>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3CF"/>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D9D"/>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806"/>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0F9"/>
    <w:rsid w:val="00CF15EC"/>
    <w:rsid w:val="00CF1653"/>
    <w:rsid w:val="00CF1742"/>
    <w:rsid w:val="00CF2304"/>
    <w:rsid w:val="00CF2692"/>
    <w:rsid w:val="00CF2EFB"/>
    <w:rsid w:val="00CF325E"/>
    <w:rsid w:val="00CF34D0"/>
    <w:rsid w:val="00CF34DE"/>
    <w:rsid w:val="00CF3B1A"/>
    <w:rsid w:val="00CF4B1A"/>
    <w:rsid w:val="00CF4DB3"/>
    <w:rsid w:val="00CF5D6D"/>
    <w:rsid w:val="00CF6F1A"/>
    <w:rsid w:val="00CF7A4E"/>
    <w:rsid w:val="00D00401"/>
    <w:rsid w:val="00D00477"/>
    <w:rsid w:val="00D0068C"/>
    <w:rsid w:val="00D008B5"/>
    <w:rsid w:val="00D00A61"/>
    <w:rsid w:val="00D00BED"/>
    <w:rsid w:val="00D00BFF"/>
    <w:rsid w:val="00D00DA3"/>
    <w:rsid w:val="00D012F3"/>
    <w:rsid w:val="00D013A6"/>
    <w:rsid w:val="00D019A4"/>
    <w:rsid w:val="00D01B3C"/>
    <w:rsid w:val="00D02623"/>
    <w:rsid w:val="00D02861"/>
    <w:rsid w:val="00D03331"/>
    <w:rsid w:val="00D03489"/>
    <w:rsid w:val="00D036E2"/>
    <w:rsid w:val="00D03E7C"/>
    <w:rsid w:val="00D03F1D"/>
    <w:rsid w:val="00D043C1"/>
    <w:rsid w:val="00D043FA"/>
    <w:rsid w:val="00D04575"/>
    <w:rsid w:val="00D048EE"/>
    <w:rsid w:val="00D04B17"/>
    <w:rsid w:val="00D04BAA"/>
    <w:rsid w:val="00D0526D"/>
    <w:rsid w:val="00D05364"/>
    <w:rsid w:val="00D05A4D"/>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2CC"/>
    <w:rsid w:val="00D3436F"/>
    <w:rsid w:val="00D35528"/>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6606"/>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2C2"/>
    <w:rsid w:val="00E01485"/>
    <w:rsid w:val="00E01503"/>
    <w:rsid w:val="00E020C1"/>
    <w:rsid w:val="00E02449"/>
    <w:rsid w:val="00E02AD2"/>
    <w:rsid w:val="00E02F60"/>
    <w:rsid w:val="00E040F0"/>
    <w:rsid w:val="00E0430E"/>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BF3"/>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D31"/>
    <w:rsid w:val="00E71DBD"/>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DE9"/>
    <w:rsid w:val="00E77EEE"/>
    <w:rsid w:val="00E805B6"/>
    <w:rsid w:val="00E8071D"/>
    <w:rsid w:val="00E81D32"/>
    <w:rsid w:val="00E81D4D"/>
    <w:rsid w:val="00E83120"/>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357"/>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79B"/>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DB1"/>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326"/>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BE5"/>
    <w:rsid w:val="00F35CFA"/>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0AF"/>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955"/>
    <w:rsid w:val="00F86ED5"/>
    <w:rsid w:val="00F871C2"/>
    <w:rsid w:val="00F87B3C"/>
    <w:rsid w:val="00F87FD4"/>
    <w:rsid w:val="00F914CF"/>
    <w:rsid w:val="00F916BE"/>
    <w:rsid w:val="00F91818"/>
    <w:rsid w:val="00F9206A"/>
    <w:rsid w:val="00F92A53"/>
    <w:rsid w:val="00F92AC4"/>
    <w:rsid w:val="00F930CD"/>
    <w:rsid w:val="00F932ED"/>
    <w:rsid w:val="00F939FC"/>
    <w:rsid w:val="00F93F4F"/>
    <w:rsid w:val="00F9441E"/>
    <w:rsid w:val="00F9448B"/>
    <w:rsid w:val="00F954E8"/>
    <w:rsid w:val="00F95BB0"/>
    <w:rsid w:val="00F95E94"/>
    <w:rsid w:val="00F9620A"/>
    <w:rsid w:val="00F96993"/>
    <w:rsid w:val="00F96AA9"/>
    <w:rsid w:val="00F974D4"/>
    <w:rsid w:val="00F9791A"/>
    <w:rsid w:val="00F97D3E"/>
    <w:rsid w:val="00F97E53"/>
    <w:rsid w:val="00F97EF4"/>
    <w:rsid w:val="00FA0498"/>
    <w:rsid w:val="00FA06DB"/>
    <w:rsid w:val="00FA0E41"/>
    <w:rsid w:val="00FA12AB"/>
    <w:rsid w:val="00FA1455"/>
    <w:rsid w:val="00FA185B"/>
    <w:rsid w:val="00FA195C"/>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B7CD3"/>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800"/>
    <w:rsid w:val="00FF0FE2"/>
    <w:rsid w:val="00FF1D27"/>
    <w:rsid w:val="00FF1DD5"/>
    <w:rsid w:val="00FF2714"/>
    <w:rsid w:val="00FF285B"/>
    <w:rsid w:val="00FF28EE"/>
    <w:rsid w:val="00FF2E56"/>
    <w:rsid w:val="00FF3050"/>
    <w:rsid w:val="00FF331F"/>
    <w:rsid w:val="00FF3D6A"/>
    <w:rsid w:val="00FF3DE9"/>
    <w:rsid w:val="00FF3E38"/>
    <w:rsid w:val="00FF3E3D"/>
    <w:rsid w:val="00FF3F2A"/>
    <w:rsid w:val="00FF3F8F"/>
    <w:rsid w:val="00FF5070"/>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TableParagraph">
    <w:name w:val="Table Paragraph"/>
    <w:basedOn w:val="Normal"/>
    <w:uiPriority w:val="1"/>
    <w:qFormat/>
    <w:rsid w:val="00457B7A"/>
    <w:pPr>
      <w:widowControl w:val="0"/>
      <w:autoSpaceDE w:val="0"/>
      <w:autoSpaceDN w:val="0"/>
    </w:pPr>
    <w:rPr>
      <w:rFonts w:ascii="DejaVu Serif" w:eastAsia="DejaVu Serif" w:hAnsi="DejaVu Serif" w:cs="DejaVu Serif"/>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5160</TotalTime>
  <Pages>105</Pages>
  <Words>22905</Words>
  <Characters>130563</Characters>
  <Application>Microsoft Office Word</Application>
  <DocSecurity>0</DocSecurity>
  <Lines>1088</Lines>
  <Paragraphs>306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153162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22</cp:lastModifiedBy>
  <cp:revision>2297</cp:revision>
  <cp:lastPrinted>2018-02-16T07:12:00Z</cp:lastPrinted>
  <dcterms:created xsi:type="dcterms:W3CDTF">2019-10-28T07:04:00Z</dcterms:created>
  <dcterms:modified xsi:type="dcterms:W3CDTF">2026-04-27T13:47:00Z</dcterms:modified>
</cp:coreProperties>
</file>